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D0D1A" w14:textId="4DAAB2A5" w:rsidR="004A3DA4" w:rsidRPr="0052548E" w:rsidRDefault="004A3DA4" w:rsidP="004A3DA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</w:t>
      </w:r>
      <w:r>
        <w:rPr>
          <w:rFonts w:ascii="Arial" w:hAnsi="Arial" w:cs="Arial"/>
          <w:b/>
          <w:bCs/>
          <w:sz w:val="28"/>
        </w:rPr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13430</w:t>
      </w:r>
    </w:p>
    <w:p w14:paraId="37669AB5" w14:textId="6A9C9548" w:rsidR="0072091A" w:rsidRPr="000A64D8" w:rsidRDefault="004A3DA4" w:rsidP="004A3DA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Pr="000E3844">
        <w:rPr>
          <w:rFonts w:ascii="Arial" w:hAnsi="Arial" w:cs="Arial"/>
          <w:b/>
          <w:bCs/>
          <w:sz w:val="28"/>
        </w:rPr>
        <w:t>Czech Republic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21th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733C19EE" w14:textId="77777777" w:rsidR="0068226B" w:rsidRPr="001E4911" w:rsidRDefault="0068226B" w:rsidP="001E4911">
      <w:pPr>
        <w:pStyle w:val="Header"/>
        <w:tabs>
          <w:tab w:val="right" w:pos="9639"/>
        </w:tabs>
        <w:rPr>
          <w:i/>
          <w:sz w:val="32"/>
          <w:lang w:val="en-GB" w:eastAsia="zh-CN"/>
        </w:rPr>
      </w:pPr>
      <w:r w:rsidRPr="00CC27F5">
        <w:tab/>
      </w:r>
    </w:p>
    <w:p w14:paraId="1F04BEF0" w14:textId="3269F824" w:rsidR="0068226B" w:rsidRPr="00CC27F5" w:rsidRDefault="0068226B" w:rsidP="0068226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4A3DA4">
        <w:rPr>
          <w:rFonts w:ascii="Arial" w:hAnsi="Arial"/>
          <w:sz w:val="24"/>
        </w:rPr>
        <w:t>6</w:t>
      </w:r>
      <w:r w:rsidR="0072091A" w:rsidRPr="0072091A">
        <w:rPr>
          <w:rFonts w:ascii="Arial" w:hAnsi="Arial"/>
          <w:sz w:val="24"/>
        </w:rPr>
        <w:t>.1.3.2.1.2</w:t>
      </w:r>
    </w:p>
    <w:p w14:paraId="348B69B2" w14:textId="77777777" w:rsidR="0068226B" w:rsidRPr="00CC27F5" w:rsidRDefault="0068226B" w:rsidP="0068226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A602AC">
        <w:rPr>
          <w:rFonts w:ascii="Arial" w:hAnsi="Arial"/>
          <w:sz w:val="24"/>
        </w:rPr>
        <w:t>Qualcomm</w:t>
      </w:r>
    </w:p>
    <w:p w14:paraId="4726F780" w14:textId="20166113" w:rsidR="0068226B" w:rsidRPr="007047A6" w:rsidRDefault="0068226B" w:rsidP="0068226B">
      <w:pPr>
        <w:ind w:left="1988" w:hanging="1988"/>
        <w:rPr>
          <w:rFonts w:ascii="Arial" w:hAnsi="Arial"/>
          <w:sz w:val="2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045CA" w:rsidRPr="003045CA">
        <w:rPr>
          <w:rFonts w:ascii="Arial" w:hAnsi="Arial"/>
          <w:sz w:val="24"/>
          <w:szCs w:val="24"/>
        </w:rPr>
        <w:t>Channelization of 1-symbol short PUCCH with more than 2 bits payload</w:t>
      </w:r>
    </w:p>
    <w:p w14:paraId="677DC314" w14:textId="77777777" w:rsidR="0068226B" w:rsidRPr="00CC27F5" w:rsidRDefault="0068226B" w:rsidP="0068226B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7F49CD">
        <w:rPr>
          <w:rFonts w:ascii="Arial" w:hAnsi="Arial"/>
          <w:sz w:val="24"/>
        </w:rPr>
        <w:t xml:space="preserve"> and Decision</w:t>
      </w:r>
    </w:p>
    <w:p w14:paraId="0D0A020E" w14:textId="48C25F5C" w:rsidR="00890ACF" w:rsidRDefault="00FD6A3D" w:rsidP="00890ACF">
      <w:pPr>
        <w:pStyle w:val="Heading1"/>
      </w:pPr>
      <w:r w:rsidRPr="00CC27F5">
        <w:t>1</w:t>
      </w:r>
      <w:r w:rsidRPr="00CC27F5">
        <w:tab/>
        <w:t>Introduction</w:t>
      </w:r>
    </w:p>
    <w:p w14:paraId="14CA2C8D" w14:textId="4D5647A6" w:rsidR="00913605" w:rsidRDefault="00913605" w:rsidP="00913605">
      <w:pPr>
        <w:jc w:val="both"/>
      </w:pPr>
      <w:r>
        <w:t>In Ran1 88bis</w:t>
      </w:r>
      <w:r w:rsidR="0038390E">
        <w:t xml:space="preserve"> </w:t>
      </w:r>
      <w:r w:rsidR="0038390E">
        <w:fldChar w:fldCharType="begin"/>
      </w:r>
      <w:r w:rsidR="0038390E">
        <w:instrText xml:space="preserve"> REF _Ref490139829 \r \h </w:instrText>
      </w:r>
      <w:r w:rsidR="0038390E">
        <w:fldChar w:fldCharType="separate"/>
      </w:r>
      <w:r w:rsidR="0038390E">
        <w:t>[1]</w:t>
      </w:r>
      <w:r w:rsidR="0038390E">
        <w:fldChar w:fldCharType="end"/>
      </w:r>
      <w:r>
        <w:t>, the following agreement has been made for 1-symbol short PUCCH with more than 2 bits UCI</w:t>
      </w:r>
    </w:p>
    <w:p w14:paraId="2B1BCDA1" w14:textId="77777777" w:rsidR="00913605" w:rsidRPr="00A918BA" w:rsidRDefault="00913605" w:rsidP="00913605">
      <w:pPr>
        <w:rPr>
          <w:b/>
          <w:bCs/>
          <w:u w:val="single"/>
          <w:lang w:eastAsia="ja-JP"/>
        </w:rPr>
      </w:pPr>
      <w:r w:rsidRPr="0038390E">
        <w:rPr>
          <w:rFonts w:eastAsia="MS Mincho"/>
          <w:b/>
          <w:highlight w:val="green"/>
          <w:u w:val="single"/>
          <w:lang w:val="en-US" w:eastAsia="ja-JP"/>
        </w:rPr>
        <w:t>Agreements:</w:t>
      </w:r>
    </w:p>
    <w:p w14:paraId="64AC5A00" w14:textId="77777777" w:rsidR="00913605" w:rsidRPr="00931748" w:rsidRDefault="00913605" w:rsidP="00913605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31748">
        <w:rPr>
          <w:rFonts w:eastAsia="MS Mincho"/>
          <w:iCs/>
          <w:lang w:eastAsia="ja-JP"/>
        </w:rPr>
        <w:t>For 1-symbol short PUCCH with &gt; 2 UCI bits, the following is supported for the agreed Option 1:</w:t>
      </w:r>
    </w:p>
    <w:p w14:paraId="43059AE6" w14:textId="77777777" w:rsidR="00913605" w:rsidRPr="00931748" w:rsidRDefault="00913605" w:rsidP="00913605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31748">
        <w:rPr>
          <w:rFonts w:eastAsia="MS Mincho"/>
          <w:iCs/>
          <w:lang w:eastAsia="ja-JP"/>
        </w:rPr>
        <w:t>QPSK for UCI</w:t>
      </w:r>
    </w:p>
    <w:p w14:paraId="49144EC8" w14:textId="77777777" w:rsidR="00913605" w:rsidRPr="00931748" w:rsidRDefault="00913605" w:rsidP="00913605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31748">
        <w:rPr>
          <w:rFonts w:eastAsia="MS Mincho"/>
          <w:iCs/>
          <w:lang w:eastAsia="ja-JP"/>
        </w:rPr>
        <w:t>X1 to X2 PRBs can be configured to support various UCI payload sizes</w:t>
      </w:r>
    </w:p>
    <w:p w14:paraId="2B1F37B5" w14:textId="77777777" w:rsidR="00913605" w:rsidRPr="00981C1E" w:rsidRDefault="00913605" w:rsidP="00913605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iCs/>
          <w:lang w:eastAsia="ja-JP"/>
        </w:rPr>
      </w:pPr>
      <w:r w:rsidRPr="00981C1E">
        <w:rPr>
          <w:rFonts w:eastAsia="MS Mincho"/>
          <w:b/>
          <w:iCs/>
          <w:lang w:eastAsia="ja-JP"/>
        </w:rPr>
        <w:t xml:space="preserve">Both localized (contiguous) and distributed (non-contiguous) allocations are supported </w:t>
      </w:r>
    </w:p>
    <w:p w14:paraId="67A8E78E" w14:textId="77777777" w:rsidR="00913605" w:rsidRPr="00931748" w:rsidRDefault="00913605" w:rsidP="00913605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81C1E">
        <w:rPr>
          <w:rFonts w:eastAsia="MS Mincho"/>
          <w:b/>
          <w:iCs/>
          <w:lang w:eastAsia="ja-JP"/>
        </w:rPr>
        <w:t>FFS: detailed PRB allocations and signaling of the configuration</w:t>
      </w:r>
    </w:p>
    <w:p w14:paraId="55C81364" w14:textId="77777777" w:rsidR="00913605" w:rsidRPr="00931748" w:rsidRDefault="00913605" w:rsidP="00913605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31748">
        <w:rPr>
          <w:rFonts w:eastAsia="MS Mincho"/>
          <w:iCs/>
          <w:lang w:eastAsia="ja-JP"/>
        </w:rPr>
        <w:t>FFS: values of X1, X2</w:t>
      </w:r>
    </w:p>
    <w:p w14:paraId="779CD73D" w14:textId="77777777" w:rsidR="00913605" w:rsidRPr="00931748" w:rsidRDefault="00913605" w:rsidP="00913605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31748">
        <w:rPr>
          <w:rFonts w:eastAsia="MS Mincho"/>
          <w:iCs/>
          <w:lang w:eastAsia="ja-JP"/>
        </w:rPr>
        <w:t>DMRS overhead: down-select among the following options:</w:t>
      </w:r>
    </w:p>
    <w:p w14:paraId="56FA3F49" w14:textId="77777777" w:rsidR="00913605" w:rsidRPr="00931748" w:rsidRDefault="00913605" w:rsidP="00913605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31748">
        <w:rPr>
          <w:rFonts w:eastAsia="MS Mincho"/>
          <w:iCs/>
          <w:lang w:eastAsia="ja-JP"/>
        </w:rPr>
        <w:t>Option 1: one value (e.g., 1/2, 1/3, 1/4, 1/5, …)</w:t>
      </w:r>
    </w:p>
    <w:p w14:paraId="595AC4BC" w14:textId="77777777" w:rsidR="00913605" w:rsidRPr="00981C1E" w:rsidRDefault="00913605" w:rsidP="00913605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31748">
        <w:rPr>
          <w:rFonts w:eastAsia="MS Mincho"/>
          <w:iCs/>
          <w:lang w:eastAsia="ja-JP"/>
        </w:rPr>
        <w:t>Option 2: multiple values depending on, e.g. UCI payload size etc.</w:t>
      </w:r>
    </w:p>
    <w:p w14:paraId="0404A5C9" w14:textId="77777777" w:rsidR="00913605" w:rsidRDefault="00913605" w:rsidP="002E0836">
      <w:pPr>
        <w:jc w:val="both"/>
      </w:pPr>
    </w:p>
    <w:p w14:paraId="06655130" w14:textId="113E7931" w:rsidR="002E0836" w:rsidRPr="00961090" w:rsidRDefault="002E0836" w:rsidP="002E0836">
      <w:pPr>
        <w:jc w:val="both"/>
      </w:pPr>
      <w:r>
        <w:t xml:space="preserve">In </w:t>
      </w:r>
      <w:r w:rsidR="00040217">
        <w:rPr>
          <w:szCs w:val="22"/>
        </w:rPr>
        <w:t xml:space="preserve">RAN1 </w:t>
      </w:r>
      <w:r w:rsidR="00961090">
        <w:rPr>
          <w:szCs w:val="22"/>
        </w:rPr>
        <w:t>89</w:t>
      </w:r>
      <w:r w:rsidR="0038390E">
        <w:rPr>
          <w:szCs w:val="22"/>
        </w:rPr>
        <w:t xml:space="preserve"> </w:t>
      </w:r>
      <w:r w:rsidR="0038390E">
        <w:rPr>
          <w:szCs w:val="22"/>
        </w:rPr>
        <w:fldChar w:fldCharType="begin"/>
      </w:r>
      <w:r w:rsidR="0038390E">
        <w:rPr>
          <w:szCs w:val="22"/>
        </w:rPr>
        <w:instrText xml:space="preserve"> REF _Ref490140034 \r \h </w:instrText>
      </w:r>
      <w:r w:rsidR="0038390E">
        <w:rPr>
          <w:szCs w:val="22"/>
        </w:rPr>
      </w:r>
      <w:r w:rsidR="0038390E">
        <w:rPr>
          <w:szCs w:val="22"/>
        </w:rPr>
        <w:fldChar w:fldCharType="separate"/>
      </w:r>
      <w:r w:rsidR="0038390E">
        <w:rPr>
          <w:szCs w:val="22"/>
        </w:rPr>
        <w:t>[2]</w:t>
      </w:r>
      <w:r w:rsidR="0038390E">
        <w:rPr>
          <w:szCs w:val="22"/>
        </w:rPr>
        <w:fldChar w:fldCharType="end"/>
      </w:r>
      <w:r>
        <w:rPr>
          <w:szCs w:val="22"/>
        </w:rPr>
        <w:t xml:space="preserve">, </w:t>
      </w:r>
      <w:r>
        <w:t xml:space="preserve">the following </w:t>
      </w:r>
      <w:r w:rsidR="0038390E">
        <w:t xml:space="preserve">further agreement </w:t>
      </w:r>
      <w:r>
        <w:t xml:space="preserve">has been </w:t>
      </w:r>
      <w:r w:rsidR="0038390E">
        <w:t>made</w:t>
      </w:r>
      <w:r>
        <w:t xml:space="preserve"> for UL short PUCCH</w:t>
      </w:r>
      <w:r w:rsidR="0038390E">
        <w:t xml:space="preserve"> with more than 2 bits UCI</w:t>
      </w:r>
    </w:p>
    <w:p w14:paraId="5AC3CB30" w14:textId="77777777" w:rsidR="00961090" w:rsidRPr="00C2420F" w:rsidRDefault="00961090" w:rsidP="00961090">
      <w:pPr>
        <w:rPr>
          <w:rFonts w:eastAsia="MS Mincho"/>
          <w:b/>
          <w:u w:val="single"/>
          <w:lang w:val="en-US" w:eastAsia="ja-JP"/>
        </w:rPr>
      </w:pPr>
      <w:r w:rsidRPr="00D03487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2456E9D3" w14:textId="77777777" w:rsidR="00961090" w:rsidRPr="00C2420F" w:rsidRDefault="00961090" w:rsidP="00961090">
      <w:pPr>
        <w:numPr>
          <w:ilvl w:val="0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2420F">
        <w:rPr>
          <w:rFonts w:eastAsia="MS Mincho"/>
          <w:lang w:val="en-US" w:eastAsia="ja-JP"/>
        </w:rPr>
        <w:t>For 1-symbol NR-PUCCH with more than 2 bits based on the agreed Option 1,</w:t>
      </w:r>
    </w:p>
    <w:p w14:paraId="35550105" w14:textId="77777777" w:rsidR="00961090" w:rsidRPr="00C2420F" w:rsidRDefault="00961090" w:rsidP="00961090">
      <w:pPr>
        <w:numPr>
          <w:ilvl w:val="1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2420F">
        <w:rPr>
          <w:rFonts w:eastAsia="MS Mincho"/>
          <w:lang w:val="en-US" w:eastAsia="ja-JP"/>
        </w:rPr>
        <w:t>DM-RS overhead of 1/3 is supported</w:t>
      </w:r>
    </w:p>
    <w:p w14:paraId="1914ED98" w14:textId="77777777" w:rsidR="00961090" w:rsidRPr="00C2420F" w:rsidRDefault="00961090" w:rsidP="00961090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2420F">
        <w:rPr>
          <w:rFonts w:eastAsia="MS Mincho"/>
          <w:lang w:val="en-US" w:eastAsia="ja-JP"/>
        </w:rPr>
        <w:t>FFS on other values for DM-RS overhead, if necessary</w:t>
      </w:r>
    </w:p>
    <w:p w14:paraId="52EB8C5A" w14:textId="77777777" w:rsidR="00961090" w:rsidRPr="0038390E" w:rsidRDefault="00961090" w:rsidP="00961090">
      <w:pPr>
        <w:numPr>
          <w:ilvl w:val="2"/>
          <w:numId w:val="43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US" w:eastAsia="ja-JP"/>
        </w:rPr>
      </w:pPr>
      <w:r w:rsidRPr="0038390E">
        <w:rPr>
          <w:rFonts w:eastAsia="MS Mincho"/>
          <w:b/>
          <w:lang w:val="en-US" w:eastAsia="ja-JP"/>
        </w:rPr>
        <w:t>FFS on detailed DM-RS pattern</w:t>
      </w:r>
    </w:p>
    <w:p w14:paraId="6DCED242" w14:textId="70B7FFD1" w:rsidR="00961090" w:rsidRPr="00961090" w:rsidRDefault="00961090" w:rsidP="002E0836">
      <w:pPr>
        <w:overflowPunct/>
        <w:autoSpaceDE/>
        <w:adjustRightInd/>
        <w:snapToGrid w:val="0"/>
        <w:spacing w:after="0"/>
        <w:textAlignment w:val="auto"/>
        <w:rPr>
          <w:rFonts w:eastAsia="MS Mincho"/>
          <w:lang w:val="en-US"/>
        </w:rPr>
      </w:pPr>
    </w:p>
    <w:p w14:paraId="62F6E31D" w14:textId="64F53122" w:rsidR="002E0836" w:rsidRDefault="00351D0E" w:rsidP="002E0836">
      <w:pPr>
        <w:overflowPunct/>
        <w:autoSpaceDE/>
        <w:adjustRightInd/>
        <w:snapToGrid w:val="0"/>
        <w:spacing w:after="0"/>
        <w:textAlignment w:val="auto"/>
        <w:rPr>
          <w:rFonts w:eastAsia="MS Mincho"/>
        </w:rPr>
      </w:pPr>
      <w:r>
        <w:rPr>
          <w:rFonts w:eastAsia="MS Mincho"/>
        </w:rPr>
        <w:t xml:space="preserve">In this contribution, </w:t>
      </w:r>
      <w:r w:rsidR="00890ACF">
        <w:rPr>
          <w:rFonts w:eastAsia="MS Mincho"/>
        </w:rPr>
        <w:t>we discuss two aspects for 1-symbol short PUCCH with more than 2 bits payload. First, we discuss the DMRS pattern</w:t>
      </w:r>
      <w:r>
        <w:rPr>
          <w:rFonts w:eastAsia="MS Mincho"/>
        </w:rPr>
        <w:t>.</w:t>
      </w:r>
      <w:r w:rsidR="00890ACF">
        <w:rPr>
          <w:rFonts w:eastAsia="MS Mincho"/>
        </w:rPr>
        <w:t xml:space="preserve"> Second, we share our view on contiguous vs non-contiguous RB allocation.</w:t>
      </w:r>
    </w:p>
    <w:p w14:paraId="48064B10" w14:textId="7CF18299" w:rsidR="002E0836" w:rsidRPr="00CC27F5" w:rsidRDefault="002E0836" w:rsidP="002E0836">
      <w:pPr>
        <w:pStyle w:val="Heading1"/>
      </w:pPr>
      <w:r>
        <w:t>2</w:t>
      </w:r>
      <w:r w:rsidRPr="00CC27F5">
        <w:tab/>
      </w:r>
      <w:r w:rsidR="00040217">
        <w:t>DMRS pattern</w:t>
      </w:r>
    </w:p>
    <w:p w14:paraId="3FAB64F5" w14:textId="359831A8" w:rsidR="00C811D4" w:rsidRDefault="00890ACF" w:rsidP="00985F4C">
      <w:r>
        <w:t xml:space="preserve">For DMRS pattern with 1/3 overhead, the following pattern is a reasonable starting point for RAN1 to consider. With uniform distribution of DMRS tones, it should provide the best channel estimation quality. </w:t>
      </w:r>
    </w:p>
    <w:p w14:paraId="6B20507E" w14:textId="381E7D0D" w:rsidR="00890ACF" w:rsidRDefault="00890ACF" w:rsidP="00890ACF">
      <w:pPr>
        <w:jc w:val="center"/>
      </w:pPr>
      <w:r w:rsidRPr="00364909">
        <w:object w:dxaOrig="4896" w:dyaOrig="4485" w14:anchorId="7822D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15pt;height:149.55pt" o:ole="">
            <v:imagedata r:id="rId12" o:title=""/>
          </v:shape>
          <o:OLEObject Type="Embed" ProgID="Visio.Drawing.11" ShapeID="_x0000_i1025" DrawAspect="Content" ObjectID="_1563979837" r:id="rId13"/>
        </w:object>
      </w:r>
    </w:p>
    <w:p w14:paraId="51BCE34A" w14:textId="6206E9E9" w:rsidR="00890ACF" w:rsidRDefault="00890ACF" w:rsidP="00890ACF">
      <w:pPr>
        <w:jc w:val="center"/>
        <w:rPr>
          <w:b/>
        </w:rPr>
      </w:pPr>
      <w:bookmarkStart w:id="2" w:name="_Ref471549674"/>
      <w:r w:rsidRPr="004D5E14">
        <w:rPr>
          <w:b/>
        </w:rPr>
        <w:lastRenderedPageBreak/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38390E"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2"/>
      <w:r w:rsidRPr="004D5E14">
        <w:rPr>
          <w:b/>
        </w:rPr>
        <w:t xml:space="preserve">: </w:t>
      </w:r>
      <w:r>
        <w:rPr>
          <w:b/>
        </w:rPr>
        <w:t>DMRS pattern for 1-symbol short PUCCH with more than 2 bits payload</w:t>
      </w:r>
    </w:p>
    <w:p w14:paraId="2AB5C4F6" w14:textId="451CA80E" w:rsidR="00890ACF" w:rsidRDefault="003D41F4" w:rsidP="00985F4C">
      <w:pPr>
        <w:rPr>
          <w:b/>
          <w:bCs/>
          <w:i/>
          <w:iCs/>
        </w:rPr>
      </w:pPr>
      <w:r>
        <w:rPr>
          <w:b/>
          <w:i/>
          <w:u w:val="single"/>
        </w:rPr>
        <w:t>Proposal 1:</w:t>
      </w:r>
      <w:r>
        <w:rPr>
          <w:b/>
          <w:i/>
        </w:rPr>
        <w:t xml:space="preserve"> </w:t>
      </w:r>
      <w:r w:rsidR="00585A27">
        <w:rPr>
          <w:b/>
          <w:i/>
        </w:rPr>
        <w:t xml:space="preserve">For </w:t>
      </w:r>
      <w:r w:rsidR="00585A27">
        <w:rPr>
          <w:b/>
          <w:bCs/>
          <w:i/>
          <w:iCs/>
        </w:rPr>
        <w:t xml:space="preserve">1-symbol short PUCCH with more than 2 bits UCI payload, </w:t>
      </w:r>
      <w:r>
        <w:rPr>
          <w:b/>
          <w:bCs/>
          <w:i/>
          <w:iCs/>
        </w:rPr>
        <w:t xml:space="preserve">DMRS </w:t>
      </w:r>
      <w:r w:rsidR="00845E8E">
        <w:rPr>
          <w:b/>
          <w:bCs/>
          <w:i/>
          <w:iCs/>
        </w:rPr>
        <w:t xml:space="preserve">with overhead 1/3 </w:t>
      </w:r>
      <w:r>
        <w:rPr>
          <w:b/>
          <w:bCs/>
          <w:i/>
          <w:iCs/>
        </w:rPr>
        <w:t>are uniformed distributed in one PRB at tone indices {1,4,7,10}.</w:t>
      </w:r>
    </w:p>
    <w:p w14:paraId="7767FAC6" w14:textId="0144DA85" w:rsidR="006505FE" w:rsidRDefault="006505FE" w:rsidP="00985F4C">
      <w:pPr>
        <w:pStyle w:val="ListParagraph"/>
        <w:numPr>
          <w:ilvl w:val="0"/>
          <w:numId w:val="45"/>
        </w:numPr>
      </w:pPr>
      <w:r w:rsidRPr="006505FE">
        <w:t>FFS: DMRS pattern with other overhead values</w:t>
      </w:r>
    </w:p>
    <w:p w14:paraId="6941EB29" w14:textId="3813E79C" w:rsidR="00B560F8" w:rsidRDefault="00B560F8" w:rsidP="00B560F8">
      <w:pPr>
        <w:pStyle w:val="Heading1"/>
      </w:pPr>
      <w:r>
        <w:t>3</w:t>
      </w:r>
      <w:r>
        <w:tab/>
      </w:r>
      <w:r w:rsidR="00040217">
        <w:t>Contiguous vs non-contiguous RB allocation</w:t>
      </w:r>
      <w:r>
        <w:t xml:space="preserve"> </w:t>
      </w:r>
    </w:p>
    <w:p w14:paraId="61347986" w14:textId="4D9AF896" w:rsidR="00D86781" w:rsidRDefault="00152773" w:rsidP="00125BDD">
      <w:r>
        <w:t xml:space="preserve">For CP-OFDM waveform, </w:t>
      </w:r>
      <w:r w:rsidR="00782219">
        <w:t>multi-cluster non-contiguous PRB allocation can be also considered</w:t>
      </w:r>
      <w:r w:rsidR="00BD41F7">
        <w:t>, which could provide some frequency diversity gain over contiguous PRB allocation</w:t>
      </w:r>
      <w:r w:rsidR="00782219">
        <w:t xml:space="preserve">. </w:t>
      </w:r>
      <w:r w:rsidR="00BD41F7">
        <w:t xml:space="preserve">However, this frequency diversity gain can </w:t>
      </w:r>
      <w:r w:rsidR="004970AA">
        <w:t xml:space="preserve">be </w:t>
      </w:r>
      <w:r w:rsidR="00BD41F7">
        <w:t>offset by channel estimation loss</w:t>
      </w:r>
      <w:r w:rsidR="00D86781">
        <w:t>, due the f</w:t>
      </w:r>
      <w:r w:rsidR="00CE7B0C">
        <w:t>act that non-contiguous PRB can</w:t>
      </w:r>
      <w:r w:rsidR="00D86781">
        <w:t>not apply joint channel estimation cross all assigned PRBs. As shown in</w:t>
      </w:r>
      <w:r w:rsidR="0038390E">
        <w:t xml:space="preserve"> </w:t>
      </w:r>
      <w:r w:rsidR="0038390E">
        <w:fldChar w:fldCharType="begin"/>
      </w:r>
      <w:r w:rsidR="0038390E">
        <w:instrText xml:space="preserve"> REF _Ref490140055 \r \h </w:instrText>
      </w:r>
      <w:r w:rsidR="0038390E">
        <w:fldChar w:fldCharType="separate"/>
      </w:r>
      <w:r w:rsidR="0038390E">
        <w:t>[3]</w:t>
      </w:r>
      <w:r w:rsidR="0038390E">
        <w:fldChar w:fldCharType="end"/>
      </w:r>
      <w:r w:rsidR="00D86781">
        <w:t xml:space="preserve">, after offset by channel estimation loss, the gain of diversity is just 0.5dB – 1.5dB. Furthermore, one should notice that frequency selective scheduling can be applied to contiguous PRB allocation to explore frequency selectivity of channel as well. </w:t>
      </w:r>
      <w:r w:rsidR="00EA1C41">
        <w:t xml:space="preserve">As shown in </w:t>
      </w:r>
      <w:r w:rsidR="0038390E">
        <w:fldChar w:fldCharType="begin"/>
      </w:r>
      <w:r w:rsidR="0038390E">
        <w:instrText xml:space="preserve"> REF _Ref490140055 \r \h </w:instrText>
      </w:r>
      <w:r w:rsidR="0038390E">
        <w:fldChar w:fldCharType="separate"/>
      </w:r>
      <w:r w:rsidR="0038390E">
        <w:t>[3]</w:t>
      </w:r>
      <w:r w:rsidR="0038390E">
        <w:fldChar w:fldCharType="end"/>
      </w:r>
      <w:r w:rsidR="00EA1C41">
        <w:t xml:space="preserve">, frequency selective scheduling can provide 0-2.5dB gain over static scheduling. </w:t>
      </w:r>
      <w:r w:rsidR="00D86781">
        <w:t xml:space="preserve">By applying frequency selective scheduling, contiguous PRB allocation can be 1dB better than non-contiguous PRB allocation, in terms of link level performance. </w:t>
      </w:r>
    </w:p>
    <w:p w14:paraId="2A7AC0EE" w14:textId="56C371C2" w:rsidR="00BA3892" w:rsidRDefault="00FA750B" w:rsidP="00F92242">
      <w:r>
        <w:t xml:space="preserve">Furthermore, non-contiguous PRB allocation </w:t>
      </w:r>
      <w:r w:rsidR="002649DA">
        <w:t>may suffer from</w:t>
      </w:r>
      <w:r>
        <w:t xml:space="preserve"> very large MPR</w:t>
      </w:r>
      <w:r w:rsidR="009602E5">
        <w:t>, in order</w:t>
      </w:r>
      <w:r w:rsidR="00DA5F76">
        <w:t xml:space="preserve"> to satisfy RAN4 emission requirements</w:t>
      </w:r>
      <w:r>
        <w:t xml:space="preserve">. The MPR loss can be up to 8dB as shown in </w:t>
      </w:r>
      <w:r w:rsidR="0038390E">
        <w:fldChar w:fldCharType="begin"/>
      </w:r>
      <w:r w:rsidR="0038390E">
        <w:instrText xml:space="preserve"> REF _Ref490140055 \r \h </w:instrText>
      </w:r>
      <w:r w:rsidR="0038390E">
        <w:fldChar w:fldCharType="separate"/>
      </w:r>
      <w:r w:rsidR="0038390E">
        <w:t>[3]</w:t>
      </w:r>
      <w:r w:rsidR="0038390E">
        <w:fldChar w:fldCharType="end"/>
      </w:r>
      <w:r w:rsidR="00DF2728">
        <w:t xml:space="preserve">. </w:t>
      </w:r>
      <w:r w:rsidR="00F6014E">
        <w:t xml:space="preserve">To fully understand the MPR impact with non-contiguous RB allocation for 1-symbol short PUCCH with more than 2 bits, </w:t>
      </w:r>
      <w:r w:rsidR="00F6014E" w:rsidRPr="00F6014E">
        <w:t>RAN 1 should send LS to RAN4 for MPR impact.</w:t>
      </w:r>
    </w:p>
    <w:p w14:paraId="38981321" w14:textId="3E94F042" w:rsidR="0038390E" w:rsidRDefault="0038390E" w:rsidP="00F92242">
      <w:r>
        <w:t xml:space="preserve">Therefore, </w:t>
      </w:r>
      <w:r w:rsidR="00FB19E9">
        <w:t>we have the following proposal for PRB allocation</w:t>
      </w:r>
      <w:r w:rsidR="00585A27">
        <w:t>.</w:t>
      </w:r>
    </w:p>
    <w:p w14:paraId="203B9926" w14:textId="700076A8" w:rsidR="00FB19E9" w:rsidRDefault="00585A27" w:rsidP="00F92242">
      <w:pPr>
        <w:rPr>
          <w:b/>
          <w:bCs/>
          <w:i/>
          <w:iCs/>
        </w:rPr>
      </w:pPr>
      <w:r>
        <w:rPr>
          <w:b/>
          <w:i/>
          <w:u w:val="single"/>
        </w:rPr>
        <w:t>Proposal 2:</w:t>
      </w:r>
      <w:r>
        <w:rPr>
          <w:b/>
          <w:i/>
        </w:rPr>
        <w:t xml:space="preserve"> </w:t>
      </w:r>
      <w:r>
        <w:rPr>
          <w:b/>
          <w:bCs/>
          <w:i/>
          <w:iCs/>
        </w:rPr>
        <w:t xml:space="preserve">Contiguous PRB allocation should be the baseline for 1-symbol short PUCCH </w:t>
      </w:r>
      <w:r w:rsidR="007C1D25">
        <w:rPr>
          <w:b/>
          <w:bCs/>
          <w:i/>
          <w:iCs/>
        </w:rPr>
        <w:t>in release 15</w:t>
      </w:r>
      <w:r>
        <w:rPr>
          <w:b/>
          <w:bCs/>
          <w:i/>
          <w:iCs/>
        </w:rPr>
        <w:t>.</w:t>
      </w:r>
    </w:p>
    <w:p w14:paraId="669036BD" w14:textId="125448C9" w:rsidR="00F6014E" w:rsidRDefault="00F6014E" w:rsidP="00F6014E">
      <w:pPr>
        <w:pStyle w:val="ListParagraph"/>
        <w:numPr>
          <w:ilvl w:val="0"/>
          <w:numId w:val="45"/>
        </w:numPr>
      </w:pPr>
      <w:r w:rsidRPr="00F6014E">
        <w:t>RAN 1 should send LS to RAN4 for MPR impact</w:t>
      </w:r>
      <w:r>
        <w:t xml:space="preserve"> with non-contiguous PRB allocation.  </w:t>
      </w:r>
    </w:p>
    <w:p w14:paraId="235A41C2" w14:textId="77777777" w:rsidR="00985F4C" w:rsidRDefault="002E0836" w:rsidP="00985F4C">
      <w:pPr>
        <w:pStyle w:val="Heading1"/>
      </w:pPr>
      <w:r>
        <w:t>4</w:t>
      </w:r>
      <w:r w:rsidR="00985F4C">
        <w:tab/>
        <w:t>Conclusion</w:t>
      </w:r>
    </w:p>
    <w:p w14:paraId="48F6AD2C" w14:textId="180B1994" w:rsidR="00985F4C" w:rsidRDefault="00362B6B" w:rsidP="00110AE3">
      <w:r>
        <w:t xml:space="preserve">In this contribution, </w:t>
      </w:r>
      <w:r w:rsidR="0021646A">
        <w:t>we discussed the two topics for short PUCCH with more than 2 bits payload</w:t>
      </w:r>
      <w:r>
        <w:t>.</w:t>
      </w:r>
      <w:r w:rsidR="0021646A">
        <w:t xml:space="preserve"> We propose the following:</w:t>
      </w:r>
      <w:r>
        <w:t xml:space="preserve"> </w:t>
      </w:r>
    </w:p>
    <w:p w14:paraId="50183CE9" w14:textId="38CDE5B7" w:rsidR="00585A27" w:rsidRDefault="00585A27" w:rsidP="00585A27">
      <w:pPr>
        <w:rPr>
          <w:b/>
          <w:bCs/>
          <w:i/>
          <w:iCs/>
        </w:rPr>
      </w:pPr>
      <w:r>
        <w:rPr>
          <w:b/>
          <w:i/>
          <w:u w:val="single"/>
        </w:rPr>
        <w:t>Proposal 1:</w:t>
      </w:r>
      <w:r>
        <w:rPr>
          <w:b/>
          <w:i/>
        </w:rPr>
        <w:t xml:space="preserve"> For </w:t>
      </w:r>
      <w:r>
        <w:rPr>
          <w:b/>
          <w:bCs/>
          <w:i/>
          <w:iCs/>
        </w:rPr>
        <w:t xml:space="preserve">1-symbol short PUCCH with more than 2 bits UCI payload, DMRS </w:t>
      </w:r>
      <w:r w:rsidR="006505FE">
        <w:rPr>
          <w:b/>
          <w:bCs/>
          <w:i/>
          <w:iCs/>
        </w:rPr>
        <w:t xml:space="preserve">with overhead 1/3 </w:t>
      </w:r>
      <w:r>
        <w:rPr>
          <w:b/>
          <w:bCs/>
          <w:i/>
          <w:iCs/>
        </w:rPr>
        <w:t>are uniformed distributed in one PRB at tone indices {1,4,7,10}.</w:t>
      </w:r>
      <w:bookmarkStart w:id="3" w:name="_GoBack"/>
      <w:bookmarkEnd w:id="3"/>
    </w:p>
    <w:p w14:paraId="4DF25E98" w14:textId="367E70F8" w:rsidR="006505FE" w:rsidRDefault="006505FE" w:rsidP="006505FE">
      <w:pPr>
        <w:pStyle w:val="ListParagraph"/>
        <w:numPr>
          <w:ilvl w:val="0"/>
          <w:numId w:val="45"/>
        </w:numPr>
      </w:pPr>
      <w:r w:rsidRPr="006505FE">
        <w:t>FFS: DMRS pattern with other overhead values</w:t>
      </w:r>
    </w:p>
    <w:p w14:paraId="72999DBF" w14:textId="2EC7DF06" w:rsidR="00F6014E" w:rsidRDefault="00F6014E" w:rsidP="00F6014E">
      <w:pPr>
        <w:rPr>
          <w:b/>
          <w:bCs/>
          <w:i/>
          <w:iCs/>
        </w:rPr>
      </w:pPr>
      <w:r>
        <w:rPr>
          <w:b/>
          <w:i/>
          <w:u w:val="single"/>
        </w:rPr>
        <w:t>Proposal 2:</w:t>
      </w:r>
      <w:r>
        <w:rPr>
          <w:b/>
          <w:i/>
        </w:rPr>
        <w:t xml:space="preserve"> </w:t>
      </w:r>
      <w:r>
        <w:rPr>
          <w:b/>
          <w:bCs/>
          <w:i/>
          <w:iCs/>
        </w:rPr>
        <w:t>Contiguous PRB allocation should be the baseline for 1-symbol short PUCCH</w:t>
      </w:r>
      <w:r w:rsidR="007C1D25">
        <w:rPr>
          <w:b/>
          <w:bCs/>
          <w:i/>
          <w:iCs/>
        </w:rPr>
        <w:t xml:space="preserve"> in release 15</w:t>
      </w:r>
      <w:r>
        <w:rPr>
          <w:b/>
          <w:bCs/>
          <w:i/>
          <w:iCs/>
        </w:rPr>
        <w:t>.</w:t>
      </w:r>
    </w:p>
    <w:p w14:paraId="0A45A598" w14:textId="77777777" w:rsidR="00F6014E" w:rsidRDefault="00F6014E" w:rsidP="00F6014E">
      <w:pPr>
        <w:pStyle w:val="ListParagraph"/>
        <w:numPr>
          <w:ilvl w:val="0"/>
          <w:numId w:val="45"/>
        </w:numPr>
      </w:pPr>
      <w:r w:rsidRPr="00F6014E">
        <w:t>RAN 1 should send LS to RAN4 for MPR impact</w:t>
      </w:r>
      <w:r>
        <w:t xml:space="preserve"> with non-contiguous PRB allocation.  </w:t>
      </w:r>
    </w:p>
    <w:p w14:paraId="41142572" w14:textId="4B19DF9A" w:rsidR="0038390E" w:rsidRDefault="002E0836" w:rsidP="0038390E">
      <w:pPr>
        <w:pStyle w:val="Heading1"/>
      </w:pPr>
      <w:r>
        <w:t>5</w:t>
      </w:r>
      <w:r w:rsidR="00985F4C">
        <w:tab/>
      </w:r>
      <w:r w:rsidR="004A5A64">
        <w:t xml:space="preserve">References </w:t>
      </w:r>
      <w:bookmarkStart w:id="4" w:name="_Ref478136723"/>
    </w:p>
    <w:p w14:paraId="5806804C" w14:textId="77777777" w:rsidR="0038390E" w:rsidRDefault="0038390E" w:rsidP="0038390E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5" w:name="_Ref481675115"/>
      <w:bookmarkStart w:id="6" w:name="_Ref490139829"/>
      <w:r>
        <w:t>3GPP RAN1 88bis</w:t>
      </w:r>
      <w:bookmarkEnd w:id="5"/>
      <w:r>
        <w:t xml:space="preserve">, “RAN1 Chairman’s Notes,” </w:t>
      </w:r>
      <w:r w:rsidRPr="00241250">
        <w:rPr>
          <w:rFonts w:hint="eastAsia"/>
        </w:rPr>
        <w:t xml:space="preserve">Spokane, USA, 3rd </w:t>
      </w:r>
      <w:r w:rsidRPr="00241250">
        <w:t>–</w:t>
      </w:r>
      <w:r w:rsidRPr="00241250">
        <w:rPr>
          <w:rFonts w:hint="eastAsia"/>
        </w:rPr>
        <w:t xml:space="preserve"> 7th April</w:t>
      </w:r>
      <w:r w:rsidRPr="00241250">
        <w:t xml:space="preserve"> 2017.</w:t>
      </w:r>
      <w:bookmarkEnd w:id="6"/>
    </w:p>
    <w:p w14:paraId="5EBE6419" w14:textId="5FC91AC0" w:rsidR="005D1F46" w:rsidRDefault="005D1F46" w:rsidP="005D1F46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7" w:name="_Ref490140034"/>
      <w:r w:rsidRPr="005D1F46">
        <w:t xml:space="preserve">3GPP TSG RAN WG1 </w:t>
      </w:r>
      <w:r w:rsidRPr="005D1F46">
        <w:rPr>
          <w:rFonts w:hint="eastAsia"/>
        </w:rPr>
        <w:t>Meeting #89</w:t>
      </w:r>
      <w:r>
        <w:t>,</w:t>
      </w:r>
      <w:r w:rsidR="004E551D">
        <w:t xml:space="preserve"> “RAN1 Chairman’s Notes”, </w:t>
      </w:r>
      <w:r w:rsidRPr="005D1F46">
        <w:t>Hangzhou, P.R. China 15th – 19th May 2017</w:t>
      </w:r>
      <w:r w:rsidR="004E551D">
        <w:t>.</w:t>
      </w:r>
      <w:bookmarkEnd w:id="4"/>
      <w:bookmarkEnd w:id="7"/>
      <w:r w:rsidR="00B1312F" w:rsidRPr="00072460">
        <w:t xml:space="preserve"> </w:t>
      </w:r>
      <w:bookmarkStart w:id="8" w:name="_Ref481849486"/>
    </w:p>
    <w:p w14:paraId="41333FFC" w14:textId="1FC7EC5C" w:rsidR="00573CE4" w:rsidRDefault="00B7594D" w:rsidP="009602E5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9" w:name="_Ref490140055"/>
      <w:r>
        <w:t>R1-</w:t>
      </w:r>
      <w:r w:rsidR="00732E5B">
        <w:t>17</w:t>
      </w:r>
      <w:r w:rsidR="0024337C">
        <w:t>13440</w:t>
      </w:r>
      <w:r w:rsidRPr="00B7594D">
        <w:t>, “MPR issue with distributed RB allocation in UL”, Qualcom</w:t>
      </w:r>
      <w:r>
        <w:t>m Incorporated</w:t>
      </w:r>
      <w:bookmarkEnd w:id="8"/>
      <w:bookmarkEnd w:id="9"/>
    </w:p>
    <w:p w14:paraId="79915EBE" w14:textId="77777777" w:rsidR="006F5D3C" w:rsidRPr="00774BC1" w:rsidRDefault="006F5D3C" w:rsidP="001647F4">
      <w:pPr>
        <w:ind w:left="360" w:hanging="360"/>
      </w:pPr>
    </w:p>
    <w:sectPr w:rsidR="006F5D3C" w:rsidRPr="00774BC1">
      <w:headerReference w:type="even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85C81" w14:textId="77777777" w:rsidR="000961BC" w:rsidRDefault="000961BC">
      <w:r>
        <w:separator/>
      </w:r>
    </w:p>
  </w:endnote>
  <w:endnote w:type="continuationSeparator" w:id="0">
    <w:p w14:paraId="25C06A12" w14:textId="77777777" w:rsidR="000961BC" w:rsidRDefault="0009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8789F" w14:textId="77777777" w:rsidR="009602E5" w:rsidRDefault="009602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CF8E82" w14:textId="77777777" w:rsidR="009602E5" w:rsidRDefault="009602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9BDA1" w14:textId="1369D7C1" w:rsidR="009602E5" w:rsidRDefault="009602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1BD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1BD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8B69F" w14:textId="77777777" w:rsidR="000961BC" w:rsidRDefault="000961BC">
      <w:r>
        <w:separator/>
      </w:r>
    </w:p>
  </w:footnote>
  <w:footnote w:type="continuationSeparator" w:id="0">
    <w:p w14:paraId="5EB1E8F5" w14:textId="77777777" w:rsidR="000961BC" w:rsidRDefault="00096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6FD6" w14:textId="77777777" w:rsidR="009602E5" w:rsidRDefault="009602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613313"/>
    <w:multiLevelType w:val="hybridMultilevel"/>
    <w:tmpl w:val="BA5A7DA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5E91"/>
    <w:multiLevelType w:val="hybridMultilevel"/>
    <w:tmpl w:val="7082866C"/>
    <w:lvl w:ilvl="0" w:tplc="5686BA1C">
      <w:start w:val="1"/>
      <w:numFmt w:val="decimal"/>
      <w:lvlText w:val="%1)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4" w15:restartNumberingAfterBreak="0">
    <w:nsid w:val="13B5477B"/>
    <w:multiLevelType w:val="multilevel"/>
    <w:tmpl w:val="32203C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13E3"/>
    <w:multiLevelType w:val="hybridMultilevel"/>
    <w:tmpl w:val="304C59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A0862"/>
    <w:multiLevelType w:val="hybridMultilevel"/>
    <w:tmpl w:val="86803E6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140D5"/>
    <w:multiLevelType w:val="hybridMultilevel"/>
    <w:tmpl w:val="5358E74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359B6"/>
    <w:multiLevelType w:val="hybridMultilevel"/>
    <w:tmpl w:val="DE620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176A36"/>
    <w:multiLevelType w:val="hybridMultilevel"/>
    <w:tmpl w:val="D7927C36"/>
    <w:lvl w:ilvl="0" w:tplc="04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B361D62"/>
    <w:multiLevelType w:val="hybridMultilevel"/>
    <w:tmpl w:val="E62E0002"/>
    <w:lvl w:ilvl="0" w:tplc="04090005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02BB1"/>
    <w:multiLevelType w:val="hybridMultilevel"/>
    <w:tmpl w:val="A16C284C"/>
    <w:lvl w:ilvl="0" w:tplc="B2866EBA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1753C"/>
    <w:multiLevelType w:val="hybridMultilevel"/>
    <w:tmpl w:val="BC7C7B6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679A1"/>
    <w:multiLevelType w:val="hybridMultilevel"/>
    <w:tmpl w:val="B044CB3A"/>
    <w:lvl w:ilvl="0" w:tplc="B2866EBA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72194"/>
    <w:multiLevelType w:val="hybridMultilevel"/>
    <w:tmpl w:val="D9AE72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17653D"/>
    <w:multiLevelType w:val="multilevel"/>
    <w:tmpl w:val="26561A8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2AFD6F82"/>
    <w:multiLevelType w:val="hybridMultilevel"/>
    <w:tmpl w:val="301CEF6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132ED"/>
    <w:multiLevelType w:val="hybridMultilevel"/>
    <w:tmpl w:val="14C63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CE22058"/>
    <w:multiLevelType w:val="hybridMultilevel"/>
    <w:tmpl w:val="11A09B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3A7593"/>
    <w:multiLevelType w:val="hybridMultilevel"/>
    <w:tmpl w:val="E0EA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28256EF"/>
    <w:multiLevelType w:val="hybridMultilevel"/>
    <w:tmpl w:val="870C3756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D147AC"/>
    <w:multiLevelType w:val="hybridMultilevel"/>
    <w:tmpl w:val="CFEAEAA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50335D"/>
    <w:multiLevelType w:val="hybridMultilevel"/>
    <w:tmpl w:val="31062A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3A241D"/>
    <w:multiLevelType w:val="hybridMultilevel"/>
    <w:tmpl w:val="4294B2D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F5BBD"/>
    <w:multiLevelType w:val="hybridMultilevel"/>
    <w:tmpl w:val="4BD6AB6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EC24B27"/>
    <w:multiLevelType w:val="hybridMultilevel"/>
    <w:tmpl w:val="DA64B246"/>
    <w:lvl w:ilvl="0" w:tplc="0409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29" w15:restartNumberingAfterBreak="0">
    <w:nsid w:val="44605454"/>
    <w:multiLevelType w:val="hybridMultilevel"/>
    <w:tmpl w:val="C1C647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7E45B3"/>
    <w:multiLevelType w:val="hybridMultilevel"/>
    <w:tmpl w:val="539AD5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792627"/>
    <w:multiLevelType w:val="hybridMultilevel"/>
    <w:tmpl w:val="462A1E3E"/>
    <w:lvl w:ilvl="0" w:tplc="B2866EBA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926772"/>
    <w:multiLevelType w:val="multilevel"/>
    <w:tmpl w:val="77A0BD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DD217E"/>
    <w:multiLevelType w:val="hybridMultilevel"/>
    <w:tmpl w:val="E89C6D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4E7736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E022162">
      <w:start w:val="3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eastAsia="Batang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64E98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04BA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E4806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4705A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10805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48F4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09C1474"/>
    <w:multiLevelType w:val="hybridMultilevel"/>
    <w:tmpl w:val="9902628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33BB5"/>
    <w:multiLevelType w:val="hybridMultilevel"/>
    <w:tmpl w:val="AB601898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1F50BEA"/>
    <w:multiLevelType w:val="hybridMultilevel"/>
    <w:tmpl w:val="855ED4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155DA"/>
    <w:multiLevelType w:val="hybridMultilevel"/>
    <w:tmpl w:val="BAFCDED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A06EB"/>
    <w:multiLevelType w:val="hybridMultilevel"/>
    <w:tmpl w:val="4B4643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44E3"/>
    <w:multiLevelType w:val="hybridMultilevel"/>
    <w:tmpl w:val="EB7EF8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27212"/>
    <w:multiLevelType w:val="hybridMultilevel"/>
    <w:tmpl w:val="2B7A68D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3" w15:restartNumberingAfterBreak="0">
    <w:nsid w:val="7B124499"/>
    <w:multiLevelType w:val="multilevel"/>
    <w:tmpl w:val="4B4643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12"/>
  </w:num>
  <w:num w:numId="4">
    <w:abstractNumId w:val="29"/>
  </w:num>
  <w:num w:numId="5">
    <w:abstractNumId w:val="24"/>
  </w:num>
  <w:num w:numId="6">
    <w:abstractNumId w:val="17"/>
  </w:num>
  <w:num w:numId="7">
    <w:abstractNumId w:val="37"/>
  </w:num>
  <w:num w:numId="8">
    <w:abstractNumId w:val="20"/>
  </w:num>
  <w:num w:numId="9">
    <w:abstractNumId w:val="41"/>
  </w:num>
  <w:num w:numId="10">
    <w:abstractNumId w:val="18"/>
  </w:num>
  <w:num w:numId="11">
    <w:abstractNumId w:val="38"/>
  </w:num>
  <w:num w:numId="12">
    <w:abstractNumId w:val="9"/>
  </w:num>
  <w:num w:numId="13">
    <w:abstractNumId w:val="10"/>
  </w:num>
  <w:num w:numId="14">
    <w:abstractNumId w:val="35"/>
  </w:num>
  <w:num w:numId="15">
    <w:abstractNumId w:val="33"/>
  </w:num>
  <w:num w:numId="16">
    <w:abstractNumId w:val="6"/>
  </w:num>
  <w:num w:numId="17">
    <w:abstractNumId w:val="16"/>
  </w:num>
  <w:num w:numId="18">
    <w:abstractNumId w:val="8"/>
  </w:num>
  <w:num w:numId="19">
    <w:abstractNumId w:val="39"/>
  </w:num>
  <w:num w:numId="20">
    <w:abstractNumId w:val="43"/>
  </w:num>
  <w:num w:numId="21">
    <w:abstractNumId w:val="40"/>
  </w:num>
  <w:num w:numId="22">
    <w:abstractNumId w:val="30"/>
  </w:num>
  <w:num w:numId="23">
    <w:abstractNumId w:val="7"/>
  </w:num>
  <w:num w:numId="24">
    <w:abstractNumId w:val="5"/>
  </w:num>
  <w:num w:numId="25">
    <w:abstractNumId w:val="3"/>
  </w:num>
  <w:num w:numId="26">
    <w:abstractNumId w:val="2"/>
  </w:num>
  <w:num w:numId="27">
    <w:abstractNumId w:val="32"/>
  </w:num>
  <w:num w:numId="28">
    <w:abstractNumId w:val="27"/>
  </w:num>
  <w:num w:numId="29">
    <w:abstractNumId w:val="4"/>
  </w:num>
  <w:num w:numId="30">
    <w:abstractNumId w:val="36"/>
  </w:num>
  <w:num w:numId="31">
    <w:abstractNumId w:val="28"/>
  </w:num>
  <w:num w:numId="32">
    <w:abstractNumId w:val="26"/>
  </w:num>
  <w:num w:numId="33">
    <w:abstractNumId w:val="31"/>
  </w:num>
  <w:num w:numId="34">
    <w:abstractNumId w:val="11"/>
  </w:num>
  <w:num w:numId="35">
    <w:abstractNumId w:val="23"/>
  </w:num>
  <w:num w:numId="36">
    <w:abstractNumId w:val="14"/>
  </w:num>
  <w:num w:numId="37">
    <w:abstractNumId w:val="15"/>
  </w:num>
  <w:num w:numId="38">
    <w:abstractNumId w:val="34"/>
  </w:num>
  <w:num w:numId="39">
    <w:abstractNumId w:val="0"/>
    <w:lvlOverride w:ilvl="0">
      <w:startOverride w:val="1"/>
    </w:lvlOverride>
  </w:num>
  <w:num w:numId="40">
    <w:abstractNumId w:val="0"/>
  </w:num>
  <w:num w:numId="41">
    <w:abstractNumId w:val="42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1"/>
  </w:num>
  <w:num w:numId="45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515"/>
    <w:rsid w:val="00001FC3"/>
    <w:rsid w:val="00003131"/>
    <w:rsid w:val="000037FB"/>
    <w:rsid w:val="00003F07"/>
    <w:rsid w:val="00004961"/>
    <w:rsid w:val="000162B2"/>
    <w:rsid w:val="00017AE8"/>
    <w:rsid w:val="000205C1"/>
    <w:rsid w:val="00020926"/>
    <w:rsid w:val="00020D61"/>
    <w:rsid w:val="0002130A"/>
    <w:rsid w:val="00021DEC"/>
    <w:rsid w:val="000222F7"/>
    <w:rsid w:val="00023C29"/>
    <w:rsid w:val="000255A1"/>
    <w:rsid w:val="000266AE"/>
    <w:rsid w:val="00026905"/>
    <w:rsid w:val="000300FE"/>
    <w:rsid w:val="000302E5"/>
    <w:rsid w:val="00030F74"/>
    <w:rsid w:val="00031EDD"/>
    <w:rsid w:val="000349B7"/>
    <w:rsid w:val="0003540B"/>
    <w:rsid w:val="00037A21"/>
    <w:rsid w:val="00040217"/>
    <w:rsid w:val="000404B8"/>
    <w:rsid w:val="000404F2"/>
    <w:rsid w:val="000416A5"/>
    <w:rsid w:val="00044AFB"/>
    <w:rsid w:val="000451E5"/>
    <w:rsid w:val="000453F6"/>
    <w:rsid w:val="000469C6"/>
    <w:rsid w:val="00046CD6"/>
    <w:rsid w:val="000477BB"/>
    <w:rsid w:val="0005055B"/>
    <w:rsid w:val="00051135"/>
    <w:rsid w:val="00051BDC"/>
    <w:rsid w:val="00053A47"/>
    <w:rsid w:val="0005602E"/>
    <w:rsid w:val="00056057"/>
    <w:rsid w:val="00057F6C"/>
    <w:rsid w:val="00060FDB"/>
    <w:rsid w:val="000612C5"/>
    <w:rsid w:val="0006280D"/>
    <w:rsid w:val="00062CA8"/>
    <w:rsid w:val="00063E21"/>
    <w:rsid w:val="00063F57"/>
    <w:rsid w:val="00064E91"/>
    <w:rsid w:val="0006549C"/>
    <w:rsid w:val="00066576"/>
    <w:rsid w:val="000667D1"/>
    <w:rsid w:val="00066B79"/>
    <w:rsid w:val="0006739D"/>
    <w:rsid w:val="0006774C"/>
    <w:rsid w:val="0007140F"/>
    <w:rsid w:val="000716FB"/>
    <w:rsid w:val="00072EFA"/>
    <w:rsid w:val="000743A0"/>
    <w:rsid w:val="00074BF5"/>
    <w:rsid w:val="00075680"/>
    <w:rsid w:val="00081978"/>
    <w:rsid w:val="00083322"/>
    <w:rsid w:val="00084255"/>
    <w:rsid w:val="00086B50"/>
    <w:rsid w:val="00087A69"/>
    <w:rsid w:val="00087E29"/>
    <w:rsid w:val="00090323"/>
    <w:rsid w:val="000913D5"/>
    <w:rsid w:val="00091978"/>
    <w:rsid w:val="000931C3"/>
    <w:rsid w:val="000961BC"/>
    <w:rsid w:val="0009709B"/>
    <w:rsid w:val="00097DD4"/>
    <w:rsid w:val="000A0E99"/>
    <w:rsid w:val="000A19B6"/>
    <w:rsid w:val="000A1D49"/>
    <w:rsid w:val="000A2B6B"/>
    <w:rsid w:val="000A3ACB"/>
    <w:rsid w:val="000A4B74"/>
    <w:rsid w:val="000A6788"/>
    <w:rsid w:val="000A6CFE"/>
    <w:rsid w:val="000B1CD3"/>
    <w:rsid w:val="000B256B"/>
    <w:rsid w:val="000B3F37"/>
    <w:rsid w:val="000B546F"/>
    <w:rsid w:val="000B7D5E"/>
    <w:rsid w:val="000C219F"/>
    <w:rsid w:val="000C22F2"/>
    <w:rsid w:val="000C22FF"/>
    <w:rsid w:val="000C29C0"/>
    <w:rsid w:val="000C45FF"/>
    <w:rsid w:val="000D037E"/>
    <w:rsid w:val="000D0F9A"/>
    <w:rsid w:val="000D148D"/>
    <w:rsid w:val="000D1570"/>
    <w:rsid w:val="000D1610"/>
    <w:rsid w:val="000D2E6D"/>
    <w:rsid w:val="000D37FA"/>
    <w:rsid w:val="000D4324"/>
    <w:rsid w:val="000D4DE6"/>
    <w:rsid w:val="000D59D6"/>
    <w:rsid w:val="000D6E96"/>
    <w:rsid w:val="000D7783"/>
    <w:rsid w:val="000D7AE5"/>
    <w:rsid w:val="000E011D"/>
    <w:rsid w:val="000E0B4F"/>
    <w:rsid w:val="000E14B9"/>
    <w:rsid w:val="000E1E8E"/>
    <w:rsid w:val="000E2230"/>
    <w:rsid w:val="000E39AE"/>
    <w:rsid w:val="000E3F84"/>
    <w:rsid w:val="000E4C9B"/>
    <w:rsid w:val="000E4D01"/>
    <w:rsid w:val="000E5830"/>
    <w:rsid w:val="000E65A7"/>
    <w:rsid w:val="000E6F62"/>
    <w:rsid w:val="000E747E"/>
    <w:rsid w:val="000F1AA8"/>
    <w:rsid w:val="000F1CF3"/>
    <w:rsid w:val="000F4734"/>
    <w:rsid w:val="000F4F44"/>
    <w:rsid w:val="000F533E"/>
    <w:rsid w:val="00101489"/>
    <w:rsid w:val="00101ACE"/>
    <w:rsid w:val="00102147"/>
    <w:rsid w:val="00103DCE"/>
    <w:rsid w:val="00103E0E"/>
    <w:rsid w:val="00104058"/>
    <w:rsid w:val="0010405D"/>
    <w:rsid w:val="00104228"/>
    <w:rsid w:val="00104A80"/>
    <w:rsid w:val="00105820"/>
    <w:rsid w:val="00105CEE"/>
    <w:rsid w:val="00106CC3"/>
    <w:rsid w:val="00106E7E"/>
    <w:rsid w:val="001077FC"/>
    <w:rsid w:val="0011051C"/>
    <w:rsid w:val="00110AE3"/>
    <w:rsid w:val="001115C0"/>
    <w:rsid w:val="00111AD9"/>
    <w:rsid w:val="00112B8F"/>
    <w:rsid w:val="001134DA"/>
    <w:rsid w:val="001140FA"/>
    <w:rsid w:val="001146A3"/>
    <w:rsid w:val="00114EA7"/>
    <w:rsid w:val="00117957"/>
    <w:rsid w:val="00120666"/>
    <w:rsid w:val="0012467D"/>
    <w:rsid w:val="00125BDD"/>
    <w:rsid w:val="00126536"/>
    <w:rsid w:val="001274AC"/>
    <w:rsid w:val="001275E6"/>
    <w:rsid w:val="00127DE2"/>
    <w:rsid w:val="00131AC6"/>
    <w:rsid w:val="001322B0"/>
    <w:rsid w:val="00132917"/>
    <w:rsid w:val="001329A9"/>
    <w:rsid w:val="00133991"/>
    <w:rsid w:val="00134148"/>
    <w:rsid w:val="00135829"/>
    <w:rsid w:val="001358F4"/>
    <w:rsid w:val="0013612A"/>
    <w:rsid w:val="00136AAD"/>
    <w:rsid w:val="00137280"/>
    <w:rsid w:val="00137288"/>
    <w:rsid w:val="00137480"/>
    <w:rsid w:val="001410F1"/>
    <w:rsid w:val="001418FE"/>
    <w:rsid w:val="00142093"/>
    <w:rsid w:val="0014371C"/>
    <w:rsid w:val="00143FFE"/>
    <w:rsid w:val="00144E25"/>
    <w:rsid w:val="00146611"/>
    <w:rsid w:val="00151805"/>
    <w:rsid w:val="00151D5F"/>
    <w:rsid w:val="00152773"/>
    <w:rsid w:val="001529E0"/>
    <w:rsid w:val="00153A6B"/>
    <w:rsid w:val="00153E38"/>
    <w:rsid w:val="001544AB"/>
    <w:rsid w:val="00157F45"/>
    <w:rsid w:val="00160786"/>
    <w:rsid w:val="00162262"/>
    <w:rsid w:val="00162BD5"/>
    <w:rsid w:val="001630E4"/>
    <w:rsid w:val="001639BC"/>
    <w:rsid w:val="00164034"/>
    <w:rsid w:val="001647F4"/>
    <w:rsid w:val="001647FA"/>
    <w:rsid w:val="00167221"/>
    <w:rsid w:val="00172C20"/>
    <w:rsid w:val="00174DDB"/>
    <w:rsid w:val="001752EC"/>
    <w:rsid w:val="00175B5A"/>
    <w:rsid w:val="00177A0D"/>
    <w:rsid w:val="00177EBD"/>
    <w:rsid w:val="0018016C"/>
    <w:rsid w:val="00181B3A"/>
    <w:rsid w:val="001820B2"/>
    <w:rsid w:val="00185E59"/>
    <w:rsid w:val="00191727"/>
    <w:rsid w:val="00191EBF"/>
    <w:rsid w:val="001925E5"/>
    <w:rsid w:val="0019564C"/>
    <w:rsid w:val="0019573B"/>
    <w:rsid w:val="0019734F"/>
    <w:rsid w:val="001A0303"/>
    <w:rsid w:val="001A067A"/>
    <w:rsid w:val="001A32E4"/>
    <w:rsid w:val="001A3FA5"/>
    <w:rsid w:val="001A5E82"/>
    <w:rsid w:val="001A600A"/>
    <w:rsid w:val="001B00B2"/>
    <w:rsid w:val="001B0257"/>
    <w:rsid w:val="001B2993"/>
    <w:rsid w:val="001B5332"/>
    <w:rsid w:val="001B6D3D"/>
    <w:rsid w:val="001B70CF"/>
    <w:rsid w:val="001C0085"/>
    <w:rsid w:val="001C063F"/>
    <w:rsid w:val="001C0959"/>
    <w:rsid w:val="001C16A9"/>
    <w:rsid w:val="001C1E53"/>
    <w:rsid w:val="001C56B4"/>
    <w:rsid w:val="001C589B"/>
    <w:rsid w:val="001C58A6"/>
    <w:rsid w:val="001C5F88"/>
    <w:rsid w:val="001C7F47"/>
    <w:rsid w:val="001D0A88"/>
    <w:rsid w:val="001D1258"/>
    <w:rsid w:val="001D1CFF"/>
    <w:rsid w:val="001D2E6C"/>
    <w:rsid w:val="001D506F"/>
    <w:rsid w:val="001D57BC"/>
    <w:rsid w:val="001D6F30"/>
    <w:rsid w:val="001D7260"/>
    <w:rsid w:val="001D7816"/>
    <w:rsid w:val="001D7B96"/>
    <w:rsid w:val="001D7BCF"/>
    <w:rsid w:val="001E220A"/>
    <w:rsid w:val="001E420B"/>
    <w:rsid w:val="001E4704"/>
    <w:rsid w:val="001E4911"/>
    <w:rsid w:val="001E60AD"/>
    <w:rsid w:val="001E719A"/>
    <w:rsid w:val="001E734D"/>
    <w:rsid w:val="001E750C"/>
    <w:rsid w:val="001F0101"/>
    <w:rsid w:val="001F0617"/>
    <w:rsid w:val="001F09B2"/>
    <w:rsid w:val="001F0DDF"/>
    <w:rsid w:val="001F1D86"/>
    <w:rsid w:val="001F1DFA"/>
    <w:rsid w:val="001F22A9"/>
    <w:rsid w:val="001F2E08"/>
    <w:rsid w:val="001F41DE"/>
    <w:rsid w:val="001F4BCC"/>
    <w:rsid w:val="001F53A2"/>
    <w:rsid w:val="001F5C95"/>
    <w:rsid w:val="001F5E73"/>
    <w:rsid w:val="001F5ED8"/>
    <w:rsid w:val="001F6053"/>
    <w:rsid w:val="001F6A95"/>
    <w:rsid w:val="00200BF9"/>
    <w:rsid w:val="002026FB"/>
    <w:rsid w:val="002047DE"/>
    <w:rsid w:val="0020482C"/>
    <w:rsid w:val="00204A5A"/>
    <w:rsid w:val="00205635"/>
    <w:rsid w:val="00206246"/>
    <w:rsid w:val="002063A7"/>
    <w:rsid w:val="00206E5A"/>
    <w:rsid w:val="00207613"/>
    <w:rsid w:val="00207847"/>
    <w:rsid w:val="002106D1"/>
    <w:rsid w:val="00210A2E"/>
    <w:rsid w:val="00210C91"/>
    <w:rsid w:val="00211A36"/>
    <w:rsid w:val="00212243"/>
    <w:rsid w:val="00213F4E"/>
    <w:rsid w:val="00214E0D"/>
    <w:rsid w:val="0021646A"/>
    <w:rsid w:val="002165F9"/>
    <w:rsid w:val="00216685"/>
    <w:rsid w:val="00217206"/>
    <w:rsid w:val="002202EC"/>
    <w:rsid w:val="00221C5D"/>
    <w:rsid w:val="00222497"/>
    <w:rsid w:val="00223833"/>
    <w:rsid w:val="00223ACD"/>
    <w:rsid w:val="00224C2D"/>
    <w:rsid w:val="0022657F"/>
    <w:rsid w:val="00226BD3"/>
    <w:rsid w:val="002279D2"/>
    <w:rsid w:val="00227FF3"/>
    <w:rsid w:val="00230AD3"/>
    <w:rsid w:val="002314EE"/>
    <w:rsid w:val="00231D67"/>
    <w:rsid w:val="00235F2E"/>
    <w:rsid w:val="00236F71"/>
    <w:rsid w:val="0024337C"/>
    <w:rsid w:val="00243ACD"/>
    <w:rsid w:val="00244924"/>
    <w:rsid w:val="00245492"/>
    <w:rsid w:val="00246BE7"/>
    <w:rsid w:val="00246C52"/>
    <w:rsid w:val="0024718C"/>
    <w:rsid w:val="002512A9"/>
    <w:rsid w:val="0025169E"/>
    <w:rsid w:val="00251929"/>
    <w:rsid w:val="00251F5E"/>
    <w:rsid w:val="002530D6"/>
    <w:rsid w:val="0025325D"/>
    <w:rsid w:val="00253400"/>
    <w:rsid w:val="00257A05"/>
    <w:rsid w:val="00257A62"/>
    <w:rsid w:val="0026075E"/>
    <w:rsid w:val="00260998"/>
    <w:rsid w:val="00261D05"/>
    <w:rsid w:val="002649DA"/>
    <w:rsid w:val="00265701"/>
    <w:rsid w:val="00265B7E"/>
    <w:rsid w:val="00266210"/>
    <w:rsid w:val="0026716C"/>
    <w:rsid w:val="002676D3"/>
    <w:rsid w:val="0027274C"/>
    <w:rsid w:val="00272FEB"/>
    <w:rsid w:val="002738C9"/>
    <w:rsid w:val="00273B2D"/>
    <w:rsid w:val="00273CFB"/>
    <w:rsid w:val="002756D5"/>
    <w:rsid w:val="00275AD2"/>
    <w:rsid w:val="002773C4"/>
    <w:rsid w:val="00277E66"/>
    <w:rsid w:val="002801E2"/>
    <w:rsid w:val="00285894"/>
    <w:rsid w:val="00287376"/>
    <w:rsid w:val="00287C28"/>
    <w:rsid w:val="00290F8D"/>
    <w:rsid w:val="00293504"/>
    <w:rsid w:val="002944CA"/>
    <w:rsid w:val="00296FD8"/>
    <w:rsid w:val="0029743A"/>
    <w:rsid w:val="002A0724"/>
    <w:rsid w:val="002A1DF9"/>
    <w:rsid w:val="002A205B"/>
    <w:rsid w:val="002A3668"/>
    <w:rsid w:val="002A53DF"/>
    <w:rsid w:val="002B07BF"/>
    <w:rsid w:val="002B0805"/>
    <w:rsid w:val="002B11A0"/>
    <w:rsid w:val="002B2C92"/>
    <w:rsid w:val="002B318B"/>
    <w:rsid w:val="002B3D90"/>
    <w:rsid w:val="002B4FE2"/>
    <w:rsid w:val="002C203A"/>
    <w:rsid w:val="002C2FCD"/>
    <w:rsid w:val="002C3AE4"/>
    <w:rsid w:val="002C3F64"/>
    <w:rsid w:val="002C5620"/>
    <w:rsid w:val="002C61E0"/>
    <w:rsid w:val="002C6221"/>
    <w:rsid w:val="002C6374"/>
    <w:rsid w:val="002C6C88"/>
    <w:rsid w:val="002C7638"/>
    <w:rsid w:val="002C7B03"/>
    <w:rsid w:val="002D0657"/>
    <w:rsid w:val="002D13B7"/>
    <w:rsid w:val="002D2B4E"/>
    <w:rsid w:val="002D4E37"/>
    <w:rsid w:val="002D52E0"/>
    <w:rsid w:val="002D68CF"/>
    <w:rsid w:val="002E0836"/>
    <w:rsid w:val="002E16BC"/>
    <w:rsid w:val="002E1A8F"/>
    <w:rsid w:val="002E306D"/>
    <w:rsid w:val="002E3BFD"/>
    <w:rsid w:val="002E58E1"/>
    <w:rsid w:val="002E6C03"/>
    <w:rsid w:val="002F0045"/>
    <w:rsid w:val="002F025B"/>
    <w:rsid w:val="002F2AE0"/>
    <w:rsid w:val="002F3827"/>
    <w:rsid w:val="002F413F"/>
    <w:rsid w:val="002F44AD"/>
    <w:rsid w:val="002F45D3"/>
    <w:rsid w:val="002F5BA9"/>
    <w:rsid w:val="002F5FDA"/>
    <w:rsid w:val="002F715A"/>
    <w:rsid w:val="002F7D48"/>
    <w:rsid w:val="003011C0"/>
    <w:rsid w:val="003024DE"/>
    <w:rsid w:val="00302701"/>
    <w:rsid w:val="003045CA"/>
    <w:rsid w:val="00304E0E"/>
    <w:rsid w:val="00307B27"/>
    <w:rsid w:val="0031013F"/>
    <w:rsid w:val="00311941"/>
    <w:rsid w:val="003123EA"/>
    <w:rsid w:val="00313C4F"/>
    <w:rsid w:val="003156A5"/>
    <w:rsid w:val="00317050"/>
    <w:rsid w:val="00325F5C"/>
    <w:rsid w:val="003308C4"/>
    <w:rsid w:val="00330DE8"/>
    <w:rsid w:val="00335250"/>
    <w:rsid w:val="0033592C"/>
    <w:rsid w:val="0034305B"/>
    <w:rsid w:val="0034511B"/>
    <w:rsid w:val="003504EC"/>
    <w:rsid w:val="00351D0E"/>
    <w:rsid w:val="003522B2"/>
    <w:rsid w:val="00352DAE"/>
    <w:rsid w:val="003539B2"/>
    <w:rsid w:val="0035414B"/>
    <w:rsid w:val="00356CEC"/>
    <w:rsid w:val="00357712"/>
    <w:rsid w:val="0036185C"/>
    <w:rsid w:val="00362B6B"/>
    <w:rsid w:val="00362C5A"/>
    <w:rsid w:val="00362FFF"/>
    <w:rsid w:val="00365597"/>
    <w:rsid w:val="00370285"/>
    <w:rsid w:val="00370EFD"/>
    <w:rsid w:val="003711EC"/>
    <w:rsid w:val="003719F5"/>
    <w:rsid w:val="00372A6B"/>
    <w:rsid w:val="003741D2"/>
    <w:rsid w:val="00374804"/>
    <w:rsid w:val="00374F06"/>
    <w:rsid w:val="003764FA"/>
    <w:rsid w:val="0037709A"/>
    <w:rsid w:val="00377A68"/>
    <w:rsid w:val="00377CE8"/>
    <w:rsid w:val="003821E7"/>
    <w:rsid w:val="0038390E"/>
    <w:rsid w:val="00383D4B"/>
    <w:rsid w:val="003848D9"/>
    <w:rsid w:val="00385DBB"/>
    <w:rsid w:val="00386B71"/>
    <w:rsid w:val="00387771"/>
    <w:rsid w:val="003910E5"/>
    <w:rsid w:val="00393B78"/>
    <w:rsid w:val="0039665F"/>
    <w:rsid w:val="003A0311"/>
    <w:rsid w:val="003A1341"/>
    <w:rsid w:val="003A19E0"/>
    <w:rsid w:val="003A1DD5"/>
    <w:rsid w:val="003A42BB"/>
    <w:rsid w:val="003A590E"/>
    <w:rsid w:val="003B0B4D"/>
    <w:rsid w:val="003B4FDE"/>
    <w:rsid w:val="003B570F"/>
    <w:rsid w:val="003B5E30"/>
    <w:rsid w:val="003B6FCB"/>
    <w:rsid w:val="003B76AC"/>
    <w:rsid w:val="003C0915"/>
    <w:rsid w:val="003C4F25"/>
    <w:rsid w:val="003D09DA"/>
    <w:rsid w:val="003D2339"/>
    <w:rsid w:val="003D26AA"/>
    <w:rsid w:val="003D41F4"/>
    <w:rsid w:val="003D4350"/>
    <w:rsid w:val="003D4409"/>
    <w:rsid w:val="003D5717"/>
    <w:rsid w:val="003E0CE4"/>
    <w:rsid w:val="003E1CF4"/>
    <w:rsid w:val="003E2C39"/>
    <w:rsid w:val="003E3524"/>
    <w:rsid w:val="003E4CDB"/>
    <w:rsid w:val="003E6592"/>
    <w:rsid w:val="003F0656"/>
    <w:rsid w:val="003F2244"/>
    <w:rsid w:val="003F2624"/>
    <w:rsid w:val="003F2711"/>
    <w:rsid w:val="003F34A4"/>
    <w:rsid w:val="003F3978"/>
    <w:rsid w:val="003F4933"/>
    <w:rsid w:val="003F4B11"/>
    <w:rsid w:val="003F536B"/>
    <w:rsid w:val="003F586D"/>
    <w:rsid w:val="003F6853"/>
    <w:rsid w:val="003F7DFF"/>
    <w:rsid w:val="00401DF7"/>
    <w:rsid w:val="004024AB"/>
    <w:rsid w:val="0040303D"/>
    <w:rsid w:val="0040379F"/>
    <w:rsid w:val="00403883"/>
    <w:rsid w:val="00403F25"/>
    <w:rsid w:val="00405EFB"/>
    <w:rsid w:val="00406F4B"/>
    <w:rsid w:val="004073B0"/>
    <w:rsid w:val="00411C97"/>
    <w:rsid w:val="00415A14"/>
    <w:rsid w:val="0041616C"/>
    <w:rsid w:val="00416A66"/>
    <w:rsid w:val="00420CB7"/>
    <w:rsid w:val="0042156E"/>
    <w:rsid w:val="00422998"/>
    <w:rsid w:val="00422BE8"/>
    <w:rsid w:val="00423BF8"/>
    <w:rsid w:val="00424CA2"/>
    <w:rsid w:val="00425C97"/>
    <w:rsid w:val="00426034"/>
    <w:rsid w:val="0042654A"/>
    <w:rsid w:val="004276E3"/>
    <w:rsid w:val="00427E67"/>
    <w:rsid w:val="00430178"/>
    <w:rsid w:val="00431843"/>
    <w:rsid w:val="0043270B"/>
    <w:rsid w:val="00432856"/>
    <w:rsid w:val="00432F8F"/>
    <w:rsid w:val="0043480E"/>
    <w:rsid w:val="004355EB"/>
    <w:rsid w:val="00435602"/>
    <w:rsid w:val="004356FA"/>
    <w:rsid w:val="00435CCF"/>
    <w:rsid w:val="004365C5"/>
    <w:rsid w:val="004371AB"/>
    <w:rsid w:val="0044035D"/>
    <w:rsid w:val="004430FD"/>
    <w:rsid w:val="004442A7"/>
    <w:rsid w:val="00445513"/>
    <w:rsid w:val="00445CFF"/>
    <w:rsid w:val="004462AF"/>
    <w:rsid w:val="00450D3B"/>
    <w:rsid w:val="004518D5"/>
    <w:rsid w:val="00451BEB"/>
    <w:rsid w:val="00453DEF"/>
    <w:rsid w:val="004543E4"/>
    <w:rsid w:val="004548E5"/>
    <w:rsid w:val="00456114"/>
    <w:rsid w:val="00456971"/>
    <w:rsid w:val="0045742D"/>
    <w:rsid w:val="004577EE"/>
    <w:rsid w:val="0046027A"/>
    <w:rsid w:val="004608A9"/>
    <w:rsid w:val="00460958"/>
    <w:rsid w:val="0046110A"/>
    <w:rsid w:val="004612C8"/>
    <w:rsid w:val="004616E5"/>
    <w:rsid w:val="0046194F"/>
    <w:rsid w:val="00462420"/>
    <w:rsid w:val="004631CA"/>
    <w:rsid w:val="0046434B"/>
    <w:rsid w:val="00465573"/>
    <w:rsid w:val="004665A5"/>
    <w:rsid w:val="004677F1"/>
    <w:rsid w:val="00470750"/>
    <w:rsid w:val="00471856"/>
    <w:rsid w:val="004743E2"/>
    <w:rsid w:val="00475260"/>
    <w:rsid w:val="00476D8B"/>
    <w:rsid w:val="0047765A"/>
    <w:rsid w:val="00481607"/>
    <w:rsid w:val="00483D11"/>
    <w:rsid w:val="00483D84"/>
    <w:rsid w:val="0048406D"/>
    <w:rsid w:val="00484C46"/>
    <w:rsid w:val="00485E8A"/>
    <w:rsid w:val="0048764B"/>
    <w:rsid w:val="00490649"/>
    <w:rsid w:val="004924E5"/>
    <w:rsid w:val="00493D08"/>
    <w:rsid w:val="004961DB"/>
    <w:rsid w:val="004970AA"/>
    <w:rsid w:val="00497664"/>
    <w:rsid w:val="00497FF8"/>
    <w:rsid w:val="004A201F"/>
    <w:rsid w:val="004A366E"/>
    <w:rsid w:val="004A3CFF"/>
    <w:rsid w:val="004A3DA4"/>
    <w:rsid w:val="004A440F"/>
    <w:rsid w:val="004A4D38"/>
    <w:rsid w:val="004A4E7E"/>
    <w:rsid w:val="004A57FC"/>
    <w:rsid w:val="004A5A64"/>
    <w:rsid w:val="004A705C"/>
    <w:rsid w:val="004A7FB0"/>
    <w:rsid w:val="004B1313"/>
    <w:rsid w:val="004B1C42"/>
    <w:rsid w:val="004B2B31"/>
    <w:rsid w:val="004B3C3F"/>
    <w:rsid w:val="004B54D9"/>
    <w:rsid w:val="004B6301"/>
    <w:rsid w:val="004C0346"/>
    <w:rsid w:val="004C0B5B"/>
    <w:rsid w:val="004C0E2D"/>
    <w:rsid w:val="004C0F99"/>
    <w:rsid w:val="004C130D"/>
    <w:rsid w:val="004C2F01"/>
    <w:rsid w:val="004C4C9E"/>
    <w:rsid w:val="004C521E"/>
    <w:rsid w:val="004C6A7B"/>
    <w:rsid w:val="004C7BDF"/>
    <w:rsid w:val="004D1A33"/>
    <w:rsid w:val="004D1D64"/>
    <w:rsid w:val="004D4968"/>
    <w:rsid w:val="004D4BCA"/>
    <w:rsid w:val="004E03BE"/>
    <w:rsid w:val="004E0CD0"/>
    <w:rsid w:val="004E1498"/>
    <w:rsid w:val="004E3FD8"/>
    <w:rsid w:val="004E53AE"/>
    <w:rsid w:val="004E551D"/>
    <w:rsid w:val="004E5A69"/>
    <w:rsid w:val="004E5C61"/>
    <w:rsid w:val="004E6184"/>
    <w:rsid w:val="004E7411"/>
    <w:rsid w:val="004F13D2"/>
    <w:rsid w:val="004F1A00"/>
    <w:rsid w:val="004F2826"/>
    <w:rsid w:val="004F359A"/>
    <w:rsid w:val="004F3DD1"/>
    <w:rsid w:val="004F5C31"/>
    <w:rsid w:val="004F6AFE"/>
    <w:rsid w:val="004F7F1A"/>
    <w:rsid w:val="0050031C"/>
    <w:rsid w:val="005004F7"/>
    <w:rsid w:val="00500798"/>
    <w:rsid w:val="00500A59"/>
    <w:rsid w:val="005015F9"/>
    <w:rsid w:val="00505A2A"/>
    <w:rsid w:val="00505E39"/>
    <w:rsid w:val="00506571"/>
    <w:rsid w:val="00506C2E"/>
    <w:rsid w:val="00507AB8"/>
    <w:rsid w:val="00507CAF"/>
    <w:rsid w:val="00510444"/>
    <w:rsid w:val="00512747"/>
    <w:rsid w:val="00513F8F"/>
    <w:rsid w:val="005147E7"/>
    <w:rsid w:val="005149A2"/>
    <w:rsid w:val="005150E4"/>
    <w:rsid w:val="00515E2B"/>
    <w:rsid w:val="0052001B"/>
    <w:rsid w:val="00521D65"/>
    <w:rsid w:val="00523F32"/>
    <w:rsid w:val="005251DA"/>
    <w:rsid w:val="00526C8A"/>
    <w:rsid w:val="00527489"/>
    <w:rsid w:val="0053173A"/>
    <w:rsid w:val="00531824"/>
    <w:rsid w:val="0053222B"/>
    <w:rsid w:val="00532462"/>
    <w:rsid w:val="00533215"/>
    <w:rsid w:val="005349EB"/>
    <w:rsid w:val="0053580C"/>
    <w:rsid w:val="005417A0"/>
    <w:rsid w:val="00542FC2"/>
    <w:rsid w:val="00543342"/>
    <w:rsid w:val="00543A66"/>
    <w:rsid w:val="0054556F"/>
    <w:rsid w:val="00546738"/>
    <w:rsid w:val="005467D6"/>
    <w:rsid w:val="00546942"/>
    <w:rsid w:val="00552569"/>
    <w:rsid w:val="00553C13"/>
    <w:rsid w:val="00554999"/>
    <w:rsid w:val="005570E7"/>
    <w:rsid w:val="00560546"/>
    <w:rsid w:val="0056434D"/>
    <w:rsid w:val="0056719E"/>
    <w:rsid w:val="00567D6E"/>
    <w:rsid w:val="00570C83"/>
    <w:rsid w:val="00572583"/>
    <w:rsid w:val="00572B21"/>
    <w:rsid w:val="0057380A"/>
    <w:rsid w:val="00573CE4"/>
    <w:rsid w:val="00573F24"/>
    <w:rsid w:val="00574BA3"/>
    <w:rsid w:val="005819D7"/>
    <w:rsid w:val="00582E3D"/>
    <w:rsid w:val="005836D0"/>
    <w:rsid w:val="0058501F"/>
    <w:rsid w:val="00585A27"/>
    <w:rsid w:val="0058628A"/>
    <w:rsid w:val="00586D6E"/>
    <w:rsid w:val="00587570"/>
    <w:rsid w:val="0058764D"/>
    <w:rsid w:val="00591B9C"/>
    <w:rsid w:val="00592A4A"/>
    <w:rsid w:val="00596788"/>
    <w:rsid w:val="005968C4"/>
    <w:rsid w:val="00597605"/>
    <w:rsid w:val="005A05C6"/>
    <w:rsid w:val="005A0753"/>
    <w:rsid w:val="005A167B"/>
    <w:rsid w:val="005A2229"/>
    <w:rsid w:val="005A2832"/>
    <w:rsid w:val="005A320D"/>
    <w:rsid w:val="005A36E3"/>
    <w:rsid w:val="005A50FE"/>
    <w:rsid w:val="005A59CF"/>
    <w:rsid w:val="005A6CB4"/>
    <w:rsid w:val="005A7F72"/>
    <w:rsid w:val="005B1DAF"/>
    <w:rsid w:val="005B2EB8"/>
    <w:rsid w:val="005B54FE"/>
    <w:rsid w:val="005B5A55"/>
    <w:rsid w:val="005C0904"/>
    <w:rsid w:val="005C09BF"/>
    <w:rsid w:val="005C0D61"/>
    <w:rsid w:val="005C18B0"/>
    <w:rsid w:val="005C2EA8"/>
    <w:rsid w:val="005C5849"/>
    <w:rsid w:val="005C5E0A"/>
    <w:rsid w:val="005C7CAD"/>
    <w:rsid w:val="005D02FA"/>
    <w:rsid w:val="005D0790"/>
    <w:rsid w:val="005D1F46"/>
    <w:rsid w:val="005D20FC"/>
    <w:rsid w:val="005D2EE8"/>
    <w:rsid w:val="005D5E46"/>
    <w:rsid w:val="005D64A5"/>
    <w:rsid w:val="005D6B30"/>
    <w:rsid w:val="005E260D"/>
    <w:rsid w:val="005E35FD"/>
    <w:rsid w:val="005E383F"/>
    <w:rsid w:val="005E7698"/>
    <w:rsid w:val="005E77D7"/>
    <w:rsid w:val="005E7F6B"/>
    <w:rsid w:val="005F0C46"/>
    <w:rsid w:val="005F1FE4"/>
    <w:rsid w:val="005F3F7F"/>
    <w:rsid w:val="005F4950"/>
    <w:rsid w:val="005F4AC6"/>
    <w:rsid w:val="005F660A"/>
    <w:rsid w:val="005F6697"/>
    <w:rsid w:val="0060031B"/>
    <w:rsid w:val="00601C74"/>
    <w:rsid w:val="00601FCD"/>
    <w:rsid w:val="0060342E"/>
    <w:rsid w:val="006035C0"/>
    <w:rsid w:val="006039C5"/>
    <w:rsid w:val="00607ADE"/>
    <w:rsid w:val="00612212"/>
    <w:rsid w:val="00612C73"/>
    <w:rsid w:val="00613A5A"/>
    <w:rsid w:val="00614CB4"/>
    <w:rsid w:val="00615BDB"/>
    <w:rsid w:val="0061717F"/>
    <w:rsid w:val="00620686"/>
    <w:rsid w:val="006209E8"/>
    <w:rsid w:val="00621C0B"/>
    <w:rsid w:val="00621CAD"/>
    <w:rsid w:val="0062482E"/>
    <w:rsid w:val="00625B24"/>
    <w:rsid w:val="00626C25"/>
    <w:rsid w:val="006279A7"/>
    <w:rsid w:val="00627BA3"/>
    <w:rsid w:val="00627E44"/>
    <w:rsid w:val="00631826"/>
    <w:rsid w:val="006326BC"/>
    <w:rsid w:val="00632A0E"/>
    <w:rsid w:val="00633951"/>
    <w:rsid w:val="00633B5E"/>
    <w:rsid w:val="00633C0A"/>
    <w:rsid w:val="0063405E"/>
    <w:rsid w:val="006345AE"/>
    <w:rsid w:val="00636041"/>
    <w:rsid w:val="00636094"/>
    <w:rsid w:val="006373C7"/>
    <w:rsid w:val="00637E00"/>
    <w:rsid w:val="00640222"/>
    <w:rsid w:val="00640AD3"/>
    <w:rsid w:val="00641061"/>
    <w:rsid w:val="00642D10"/>
    <w:rsid w:val="006430B5"/>
    <w:rsid w:val="00644200"/>
    <w:rsid w:val="006505FE"/>
    <w:rsid w:val="00650854"/>
    <w:rsid w:val="00651AD3"/>
    <w:rsid w:val="00651FA0"/>
    <w:rsid w:val="006544F6"/>
    <w:rsid w:val="00654566"/>
    <w:rsid w:val="00655070"/>
    <w:rsid w:val="0065594D"/>
    <w:rsid w:val="00657005"/>
    <w:rsid w:val="006578D9"/>
    <w:rsid w:val="006605DC"/>
    <w:rsid w:val="00661636"/>
    <w:rsid w:val="006619A0"/>
    <w:rsid w:val="00662166"/>
    <w:rsid w:val="00662964"/>
    <w:rsid w:val="00665229"/>
    <w:rsid w:val="00665468"/>
    <w:rsid w:val="006654E8"/>
    <w:rsid w:val="00665598"/>
    <w:rsid w:val="0066568F"/>
    <w:rsid w:val="00665CCE"/>
    <w:rsid w:val="00667A27"/>
    <w:rsid w:val="006704BF"/>
    <w:rsid w:val="00670ECD"/>
    <w:rsid w:val="00673FBF"/>
    <w:rsid w:val="00674460"/>
    <w:rsid w:val="006744FB"/>
    <w:rsid w:val="00680656"/>
    <w:rsid w:val="00680A97"/>
    <w:rsid w:val="0068102D"/>
    <w:rsid w:val="0068226B"/>
    <w:rsid w:val="00682ED3"/>
    <w:rsid w:val="00685D3B"/>
    <w:rsid w:val="00692799"/>
    <w:rsid w:val="00692A0D"/>
    <w:rsid w:val="00693077"/>
    <w:rsid w:val="00693295"/>
    <w:rsid w:val="0069447C"/>
    <w:rsid w:val="006A191A"/>
    <w:rsid w:val="006A2347"/>
    <w:rsid w:val="006A24B3"/>
    <w:rsid w:val="006A49B5"/>
    <w:rsid w:val="006A5A82"/>
    <w:rsid w:val="006A6B69"/>
    <w:rsid w:val="006A6F57"/>
    <w:rsid w:val="006B19B2"/>
    <w:rsid w:val="006B1DA2"/>
    <w:rsid w:val="006B1F5F"/>
    <w:rsid w:val="006B6644"/>
    <w:rsid w:val="006C09DD"/>
    <w:rsid w:val="006C375B"/>
    <w:rsid w:val="006C432F"/>
    <w:rsid w:val="006C44D3"/>
    <w:rsid w:val="006C4B11"/>
    <w:rsid w:val="006C4B93"/>
    <w:rsid w:val="006C50C3"/>
    <w:rsid w:val="006C57EC"/>
    <w:rsid w:val="006C5C20"/>
    <w:rsid w:val="006C5FF1"/>
    <w:rsid w:val="006C6287"/>
    <w:rsid w:val="006C6E92"/>
    <w:rsid w:val="006C75C9"/>
    <w:rsid w:val="006D1F1A"/>
    <w:rsid w:val="006D21FF"/>
    <w:rsid w:val="006D388F"/>
    <w:rsid w:val="006D493C"/>
    <w:rsid w:val="006D51DC"/>
    <w:rsid w:val="006D5FEF"/>
    <w:rsid w:val="006D6A4C"/>
    <w:rsid w:val="006E0B16"/>
    <w:rsid w:val="006E19A2"/>
    <w:rsid w:val="006E22CC"/>
    <w:rsid w:val="006E3B45"/>
    <w:rsid w:val="006E512D"/>
    <w:rsid w:val="006E7496"/>
    <w:rsid w:val="006E7969"/>
    <w:rsid w:val="006F0C12"/>
    <w:rsid w:val="006F0EB1"/>
    <w:rsid w:val="006F2996"/>
    <w:rsid w:val="006F314D"/>
    <w:rsid w:val="006F5D3C"/>
    <w:rsid w:val="006F7E42"/>
    <w:rsid w:val="0070023A"/>
    <w:rsid w:val="00701043"/>
    <w:rsid w:val="00701382"/>
    <w:rsid w:val="007014E9"/>
    <w:rsid w:val="0070193E"/>
    <w:rsid w:val="007036E5"/>
    <w:rsid w:val="00703D51"/>
    <w:rsid w:val="007047A6"/>
    <w:rsid w:val="00706D73"/>
    <w:rsid w:val="00710994"/>
    <w:rsid w:val="00710D33"/>
    <w:rsid w:val="00710FF5"/>
    <w:rsid w:val="00711AE4"/>
    <w:rsid w:val="0071374D"/>
    <w:rsid w:val="0071649C"/>
    <w:rsid w:val="00717267"/>
    <w:rsid w:val="007178EE"/>
    <w:rsid w:val="0072091A"/>
    <w:rsid w:val="00721E1D"/>
    <w:rsid w:val="00724357"/>
    <w:rsid w:val="00724426"/>
    <w:rsid w:val="00725CB6"/>
    <w:rsid w:val="00726281"/>
    <w:rsid w:val="0072686D"/>
    <w:rsid w:val="0073128B"/>
    <w:rsid w:val="007312CB"/>
    <w:rsid w:val="0073171A"/>
    <w:rsid w:val="0073278B"/>
    <w:rsid w:val="00732E5B"/>
    <w:rsid w:val="00733FA0"/>
    <w:rsid w:val="00734C6C"/>
    <w:rsid w:val="00736BED"/>
    <w:rsid w:val="00737000"/>
    <w:rsid w:val="007377ED"/>
    <w:rsid w:val="0074108B"/>
    <w:rsid w:val="007420C9"/>
    <w:rsid w:val="00744055"/>
    <w:rsid w:val="0074576E"/>
    <w:rsid w:val="00747446"/>
    <w:rsid w:val="00747F05"/>
    <w:rsid w:val="007529E9"/>
    <w:rsid w:val="00752FE7"/>
    <w:rsid w:val="00755B06"/>
    <w:rsid w:val="00757A61"/>
    <w:rsid w:val="00760D79"/>
    <w:rsid w:val="007619FB"/>
    <w:rsid w:val="00762924"/>
    <w:rsid w:val="00763355"/>
    <w:rsid w:val="00766BFB"/>
    <w:rsid w:val="007678B6"/>
    <w:rsid w:val="007721AD"/>
    <w:rsid w:val="00772D15"/>
    <w:rsid w:val="00772DC3"/>
    <w:rsid w:val="00774BC1"/>
    <w:rsid w:val="00775F11"/>
    <w:rsid w:val="007768F2"/>
    <w:rsid w:val="00776E9E"/>
    <w:rsid w:val="0077748F"/>
    <w:rsid w:val="00777EE9"/>
    <w:rsid w:val="00780732"/>
    <w:rsid w:val="0078146E"/>
    <w:rsid w:val="0078165E"/>
    <w:rsid w:val="00781B9A"/>
    <w:rsid w:val="00782219"/>
    <w:rsid w:val="0078243D"/>
    <w:rsid w:val="0078335A"/>
    <w:rsid w:val="0078380D"/>
    <w:rsid w:val="00783BCC"/>
    <w:rsid w:val="00784702"/>
    <w:rsid w:val="00786272"/>
    <w:rsid w:val="007864B2"/>
    <w:rsid w:val="00786620"/>
    <w:rsid w:val="00787736"/>
    <w:rsid w:val="00787A55"/>
    <w:rsid w:val="00787FF1"/>
    <w:rsid w:val="00790693"/>
    <w:rsid w:val="007916D2"/>
    <w:rsid w:val="00791CB2"/>
    <w:rsid w:val="00792465"/>
    <w:rsid w:val="00792ECC"/>
    <w:rsid w:val="007939C7"/>
    <w:rsid w:val="00794390"/>
    <w:rsid w:val="0079484F"/>
    <w:rsid w:val="00797FCF"/>
    <w:rsid w:val="007A1B63"/>
    <w:rsid w:val="007A1BE6"/>
    <w:rsid w:val="007A2BFF"/>
    <w:rsid w:val="007A3034"/>
    <w:rsid w:val="007A618D"/>
    <w:rsid w:val="007A7DD8"/>
    <w:rsid w:val="007B0253"/>
    <w:rsid w:val="007B0E3D"/>
    <w:rsid w:val="007B1061"/>
    <w:rsid w:val="007B2638"/>
    <w:rsid w:val="007B34A0"/>
    <w:rsid w:val="007B448A"/>
    <w:rsid w:val="007B7275"/>
    <w:rsid w:val="007C0F3A"/>
    <w:rsid w:val="007C1537"/>
    <w:rsid w:val="007C1D25"/>
    <w:rsid w:val="007C2894"/>
    <w:rsid w:val="007C508D"/>
    <w:rsid w:val="007C52ED"/>
    <w:rsid w:val="007C5DB6"/>
    <w:rsid w:val="007C64BC"/>
    <w:rsid w:val="007C7EF3"/>
    <w:rsid w:val="007D11B6"/>
    <w:rsid w:val="007D1B7C"/>
    <w:rsid w:val="007D32B3"/>
    <w:rsid w:val="007D4FF2"/>
    <w:rsid w:val="007D512C"/>
    <w:rsid w:val="007D526F"/>
    <w:rsid w:val="007D68F4"/>
    <w:rsid w:val="007D7042"/>
    <w:rsid w:val="007D7059"/>
    <w:rsid w:val="007E0C8C"/>
    <w:rsid w:val="007E1479"/>
    <w:rsid w:val="007E1CB1"/>
    <w:rsid w:val="007E201B"/>
    <w:rsid w:val="007E218F"/>
    <w:rsid w:val="007E2B64"/>
    <w:rsid w:val="007F05E0"/>
    <w:rsid w:val="007F0DD3"/>
    <w:rsid w:val="007F2DBB"/>
    <w:rsid w:val="007F2ED4"/>
    <w:rsid w:val="007F2F5C"/>
    <w:rsid w:val="007F3FB0"/>
    <w:rsid w:val="007F4981"/>
    <w:rsid w:val="007F49CD"/>
    <w:rsid w:val="007F5D4A"/>
    <w:rsid w:val="007F6562"/>
    <w:rsid w:val="007F65F2"/>
    <w:rsid w:val="007F7864"/>
    <w:rsid w:val="00800184"/>
    <w:rsid w:val="00801838"/>
    <w:rsid w:val="00804867"/>
    <w:rsid w:val="00804B2F"/>
    <w:rsid w:val="008064A1"/>
    <w:rsid w:val="00806804"/>
    <w:rsid w:val="0080770D"/>
    <w:rsid w:val="00807D28"/>
    <w:rsid w:val="00807D5E"/>
    <w:rsid w:val="0081012C"/>
    <w:rsid w:val="00811036"/>
    <w:rsid w:val="00811336"/>
    <w:rsid w:val="008123D5"/>
    <w:rsid w:val="008127B0"/>
    <w:rsid w:val="0081433F"/>
    <w:rsid w:val="00814C44"/>
    <w:rsid w:val="00815621"/>
    <w:rsid w:val="00815706"/>
    <w:rsid w:val="00815A88"/>
    <w:rsid w:val="00821B0B"/>
    <w:rsid w:val="00822053"/>
    <w:rsid w:val="008237B2"/>
    <w:rsid w:val="008258BB"/>
    <w:rsid w:val="00827A8A"/>
    <w:rsid w:val="00832C18"/>
    <w:rsid w:val="00834512"/>
    <w:rsid w:val="00835967"/>
    <w:rsid w:val="00835B82"/>
    <w:rsid w:val="0083657B"/>
    <w:rsid w:val="00840634"/>
    <w:rsid w:val="00842061"/>
    <w:rsid w:val="00843AFD"/>
    <w:rsid w:val="008444F8"/>
    <w:rsid w:val="00845E8E"/>
    <w:rsid w:val="00845F51"/>
    <w:rsid w:val="00846069"/>
    <w:rsid w:val="00846467"/>
    <w:rsid w:val="0084760D"/>
    <w:rsid w:val="00847991"/>
    <w:rsid w:val="00847C4E"/>
    <w:rsid w:val="00847CF2"/>
    <w:rsid w:val="00853BD0"/>
    <w:rsid w:val="00854983"/>
    <w:rsid w:val="008569DF"/>
    <w:rsid w:val="00856B6B"/>
    <w:rsid w:val="00856E4A"/>
    <w:rsid w:val="0086037F"/>
    <w:rsid w:val="00861B41"/>
    <w:rsid w:val="00861DA1"/>
    <w:rsid w:val="00862173"/>
    <w:rsid w:val="008626B0"/>
    <w:rsid w:val="00865DE1"/>
    <w:rsid w:val="00870793"/>
    <w:rsid w:val="008734E7"/>
    <w:rsid w:val="0087363E"/>
    <w:rsid w:val="008744DD"/>
    <w:rsid w:val="0087504C"/>
    <w:rsid w:val="00875905"/>
    <w:rsid w:val="00877FA3"/>
    <w:rsid w:val="008810FA"/>
    <w:rsid w:val="00883004"/>
    <w:rsid w:val="00883C93"/>
    <w:rsid w:val="00883ED6"/>
    <w:rsid w:val="0088579F"/>
    <w:rsid w:val="00885C5A"/>
    <w:rsid w:val="00886BA1"/>
    <w:rsid w:val="00887771"/>
    <w:rsid w:val="008907B2"/>
    <w:rsid w:val="00890ACF"/>
    <w:rsid w:val="00891046"/>
    <w:rsid w:val="008922DF"/>
    <w:rsid w:val="00895CE0"/>
    <w:rsid w:val="008A0473"/>
    <w:rsid w:val="008A24BD"/>
    <w:rsid w:val="008A36ED"/>
    <w:rsid w:val="008A42D8"/>
    <w:rsid w:val="008A438B"/>
    <w:rsid w:val="008A59E9"/>
    <w:rsid w:val="008A668F"/>
    <w:rsid w:val="008A71B7"/>
    <w:rsid w:val="008A72A4"/>
    <w:rsid w:val="008A75C5"/>
    <w:rsid w:val="008A7669"/>
    <w:rsid w:val="008A7819"/>
    <w:rsid w:val="008B01A2"/>
    <w:rsid w:val="008B0EAB"/>
    <w:rsid w:val="008B1651"/>
    <w:rsid w:val="008B2DEB"/>
    <w:rsid w:val="008B3537"/>
    <w:rsid w:val="008B4B0D"/>
    <w:rsid w:val="008B4B33"/>
    <w:rsid w:val="008B5578"/>
    <w:rsid w:val="008B5A81"/>
    <w:rsid w:val="008B7683"/>
    <w:rsid w:val="008C2453"/>
    <w:rsid w:val="008C2920"/>
    <w:rsid w:val="008C40F2"/>
    <w:rsid w:val="008C436D"/>
    <w:rsid w:val="008C65F7"/>
    <w:rsid w:val="008C6CAD"/>
    <w:rsid w:val="008C74CC"/>
    <w:rsid w:val="008C76B8"/>
    <w:rsid w:val="008C7F77"/>
    <w:rsid w:val="008D13DC"/>
    <w:rsid w:val="008D13F1"/>
    <w:rsid w:val="008D1E23"/>
    <w:rsid w:val="008D2461"/>
    <w:rsid w:val="008D538D"/>
    <w:rsid w:val="008D5949"/>
    <w:rsid w:val="008D5FCD"/>
    <w:rsid w:val="008D6F90"/>
    <w:rsid w:val="008D7615"/>
    <w:rsid w:val="008D76A0"/>
    <w:rsid w:val="008E0783"/>
    <w:rsid w:val="008E0E8C"/>
    <w:rsid w:val="008E2051"/>
    <w:rsid w:val="008E290F"/>
    <w:rsid w:val="008E3BCB"/>
    <w:rsid w:val="008E412D"/>
    <w:rsid w:val="008E4145"/>
    <w:rsid w:val="008E451A"/>
    <w:rsid w:val="008E5D5A"/>
    <w:rsid w:val="008E6D2D"/>
    <w:rsid w:val="008F01AB"/>
    <w:rsid w:val="008F3DC9"/>
    <w:rsid w:val="008F4107"/>
    <w:rsid w:val="008F4BFE"/>
    <w:rsid w:val="008F595E"/>
    <w:rsid w:val="008F6B32"/>
    <w:rsid w:val="00901845"/>
    <w:rsid w:val="00903281"/>
    <w:rsid w:val="009045C7"/>
    <w:rsid w:val="009067B8"/>
    <w:rsid w:val="00906EED"/>
    <w:rsid w:val="0090715C"/>
    <w:rsid w:val="00907955"/>
    <w:rsid w:val="009108A7"/>
    <w:rsid w:val="00911E1A"/>
    <w:rsid w:val="009123B9"/>
    <w:rsid w:val="00913605"/>
    <w:rsid w:val="00913F4C"/>
    <w:rsid w:val="0091404B"/>
    <w:rsid w:val="0091423A"/>
    <w:rsid w:val="00914370"/>
    <w:rsid w:val="0091537E"/>
    <w:rsid w:val="00915DE0"/>
    <w:rsid w:val="00920BC8"/>
    <w:rsid w:val="009218D2"/>
    <w:rsid w:val="00925DD1"/>
    <w:rsid w:val="009260EC"/>
    <w:rsid w:val="0092698B"/>
    <w:rsid w:val="0092769F"/>
    <w:rsid w:val="00927DB3"/>
    <w:rsid w:val="00930B4A"/>
    <w:rsid w:val="0093135E"/>
    <w:rsid w:val="009324B1"/>
    <w:rsid w:val="009325D4"/>
    <w:rsid w:val="009327B5"/>
    <w:rsid w:val="00933DE4"/>
    <w:rsid w:val="009409A6"/>
    <w:rsid w:val="00940DF4"/>
    <w:rsid w:val="00941A1C"/>
    <w:rsid w:val="00941BDB"/>
    <w:rsid w:val="00942CAE"/>
    <w:rsid w:val="0094335F"/>
    <w:rsid w:val="00944202"/>
    <w:rsid w:val="00945DFF"/>
    <w:rsid w:val="00945E49"/>
    <w:rsid w:val="009462D8"/>
    <w:rsid w:val="00946388"/>
    <w:rsid w:val="00950CEB"/>
    <w:rsid w:val="00951995"/>
    <w:rsid w:val="00951B63"/>
    <w:rsid w:val="00951C7E"/>
    <w:rsid w:val="00951CF6"/>
    <w:rsid w:val="009536DA"/>
    <w:rsid w:val="009537A7"/>
    <w:rsid w:val="009548C3"/>
    <w:rsid w:val="0095506D"/>
    <w:rsid w:val="009555E2"/>
    <w:rsid w:val="00957D9C"/>
    <w:rsid w:val="009602E5"/>
    <w:rsid w:val="00960A78"/>
    <w:rsid w:val="00961090"/>
    <w:rsid w:val="009612F1"/>
    <w:rsid w:val="0096347D"/>
    <w:rsid w:val="009654F0"/>
    <w:rsid w:val="00970F7A"/>
    <w:rsid w:val="0097132B"/>
    <w:rsid w:val="00971EC5"/>
    <w:rsid w:val="00971FCC"/>
    <w:rsid w:val="0097298A"/>
    <w:rsid w:val="00974182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F4C"/>
    <w:rsid w:val="009879B5"/>
    <w:rsid w:val="00991C57"/>
    <w:rsid w:val="00991F39"/>
    <w:rsid w:val="009930C0"/>
    <w:rsid w:val="009958D0"/>
    <w:rsid w:val="009961C9"/>
    <w:rsid w:val="00996A8B"/>
    <w:rsid w:val="009A0212"/>
    <w:rsid w:val="009A031F"/>
    <w:rsid w:val="009A2E68"/>
    <w:rsid w:val="009A3DBF"/>
    <w:rsid w:val="009A637B"/>
    <w:rsid w:val="009A7E1C"/>
    <w:rsid w:val="009B003C"/>
    <w:rsid w:val="009B33B7"/>
    <w:rsid w:val="009B3745"/>
    <w:rsid w:val="009B77A3"/>
    <w:rsid w:val="009C00EF"/>
    <w:rsid w:val="009C281C"/>
    <w:rsid w:val="009C3440"/>
    <w:rsid w:val="009C520B"/>
    <w:rsid w:val="009C5874"/>
    <w:rsid w:val="009C6768"/>
    <w:rsid w:val="009C6894"/>
    <w:rsid w:val="009C6B3B"/>
    <w:rsid w:val="009C6B7B"/>
    <w:rsid w:val="009D11C9"/>
    <w:rsid w:val="009D22EA"/>
    <w:rsid w:val="009D341F"/>
    <w:rsid w:val="009D4303"/>
    <w:rsid w:val="009D4A8E"/>
    <w:rsid w:val="009D62E7"/>
    <w:rsid w:val="009D7776"/>
    <w:rsid w:val="009E0D67"/>
    <w:rsid w:val="009E1F70"/>
    <w:rsid w:val="009E2F97"/>
    <w:rsid w:val="009E3790"/>
    <w:rsid w:val="009E457F"/>
    <w:rsid w:val="009E68D1"/>
    <w:rsid w:val="009E72E2"/>
    <w:rsid w:val="009F0CD1"/>
    <w:rsid w:val="009F187B"/>
    <w:rsid w:val="009F4375"/>
    <w:rsid w:val="009F4769"/>
    <w:rsid w:val="009F4F05"/>
    <w:rsid w:val="009F5218"/>
    <w:rsid w:val="009F563E"/>
    <w:rsid w:val="009F68BE"/>
    <w:rsid w:val="00A05B8C"/>
    <w:rsid w:val="00A05F8B"/>
    <w:rsid w:val="00A07654"/>
    <w:rsid w:val="00A07B16"/>
    <w:rsid w:val="00A10B48"/>
    <w:rsid w:val="00A11ACA"/>
    <w:rsid w:val="00A11E0F"/>
    <w:rsid w:val="00A12206"/>
    <w:rsid w:val="00A12BEE"/>
    <w:rsid w:val="00A13715"/>
    <w:rsid w:val="00A139C6"/>
    <w:rsid w:val="00A145D0"/>
    <w:rsid w:val="00A157EC"/>
    <w:rsid w:val="00A17345"/>
    <w:rsid w:val="00A1789B"/>
    <w:rsid w:val="00A205BF"/>
    <w:rsid w:val="00A2104B"/>
    <w:rsid w:val="00A210E9"/>
    <w:rsid w:val="00A21412"/>
    <w:rsid w:val="00A2177E"/>
    <w:rsid w:val="00A21AAA"/>
    <w:rsid w:val="00A2470A"/>
    <w:rsid w:val="00A2481C"/>
    <w:rsid w:val="00A26883"/>
    <w:rsid w:val="00A27B8B"/>
    <w:rsid w:val="00A30806"/>
    <w:rsid w:val="00A30BAE"/>
    <w:rsid w:val="00A314A9"/>
    <w:rsid w:val="00A31591"/>
    <w:rsid w:val="00A321EE"/>
    <w:rsid w:val="00A325C2"/>
    <w:rsid w:val="00A32C37"/>
    <w:rsid w:val="00A4178B"/>
    <w:rsid w:val="00A4339C"/>
    <w:rsid w:val="00A44E28"/>
    <w:rsid w:val="00A4570E"/>
    <w:rsid w:val="00A46FAD"/>
    <w:rsid w:val="00A5044D"/>
    <w:rsid w:val="00A50B00"/>
    <w:rsid w:val="00A514EB"/>
    <w:rsid w:val="00A521E0"/>
    <w:rsid w:val="00A54D16"/>
    <w:rsid w:val="00A553BB"/>
    <w:rsid w:val="00A55877"/>
    <w:rsid w:val="00A5637C"/>
    <w:rsid w:val="00A56C2C"/>
    <w:rsid w:val="00A602AC"/>
    <w:rsid w:val="00A609C6"/>
    <w:rsid w:val="00A61828"/>
    <w:rsid w:val="00A62B97"/>
    <w:rsid w:val="00A630C0"/>
    <w:rsid w:val="00A63872"/>
    <w:rsid w:val="00A63A37"/>
    <w:rsid w:val="00A67A8E"/>
    <w:rsid w:val="00A703E9"/>
    <w:rsid w:val="00A70A35"/>
    <w:rsid w:val="00A7141F"/>
    <w:rsid w:val="00A7143B"/>
    <w:rsid w:val="00A74E04"/>
    <w:rsid w:val="00A74F6C"/>
    <w:rsid w:val="00A75212"/>
    <w:rsid w:val="00A7634B"/>
    <w:rsid w:val="00A76A52"/>
    <w:rsid w:val="00A76BA5"/>
    <w:rsid w:val="00A7735F"/>
    <w:rsid w:val="00A8221B"/>
    <w:rsid w:val="00A83BF1"/>
    <w:rsid w:val="00A84298"/>
    <w:rsid w:val="00A8523D"/>
    <w:rsid w:val="00A9054C"/>
    <w:rsid w:val="00A905F1"/>
    <w:rsid w:val="00A90E27"/>
    <w:rsid w:val="00A91218"/>
    <w:rsid w:val="00A934FE"/>
    <w:rsid w:val="00A94B41"/>
    <w:rsid w:val="00A96D7E"/>
    <w:rsid w:val="00A97B8C"/>
    <w:rsid w:val="00AA158B"/>
    <w:rsid w:val="00AA1D12"/>
    <w:rsid w:val="00AA2CD8"/>
    <w:rsid w:val="00AA30A2"/>
    <w:rsid w:val="00AA398E"/>
    <w:rsid w:val="00AA5973"/>
    <w:rsid w:val="00AA630A"/>
    <w:rsid w:val="00AA69EF"/>
    <w:rsid w:val="00AA6F9A"/>
    <w:rsid w:val="00AB02C8"/>
    <w:rsid w:val="00AB102D"/>
    <w:rsid w:val="00AB1A33"/>
    <w:rsid w:val="00AB2857"/>
    <w:rsid w:val="00AB3299"/>
    <w:rsid w:val="00AB3E16"/>
    <w:rsid w:val="00AB4A9A"/>
    <w:rsid w:val="00AB53BA"/>
    <w:rsid w:val="00AB55A8"/>
    <w:rsid w:val="00AB583A"/>
    <w:rsid w:val="00AB76D5"/>
    <w:rsid w:val="00AB78AC"/>
    <w:rsid w:val="00AC2E78"/>
    <w:rsid w:val="00AC3431"/>
    <w:rsid w:val="00AC4D53"/>
    <w:rsid w:val="00AC63F4"/>
    <w:rsid w:val="00AC7BC4"/>
    <w:rsid w:val="00AD163D"/>
    <w:rsid w:val="00AD1B03"/>
    <w:rsid w:val="00AD1DFE"/>
    <w:rsid w:val="00AD2D96"/>
    <w:rsid w:val="00AD3BEC"/>
    <w:rsid w:val="00AD732B"/>
    <w:rsid w:val="00AD7927"/>
    <w:rsid w:val="00AE2205"/>
    <w:rsid w:val="00AE4557"/>
    <w:rsid w:val="00AE4A1F"/>
    <w:rsid w:val="00AE5E95"/>
    <w:rsid w:val="00AE6433"/>
    <w:rsid w:val="00AE6584"/>
    <w:rsid w:val="00AE69BD"/>
    <w:rsid w:val="00AE6D12"/>
    <w:rsid w:val="00AE77BD"/>
    <w:rsid w:val="00AE7FA8"/>
    <w:rsid w:val="00AF2DE9"/>
    <w:rsid w:val="00AF3C8C"/>
    <w:rsid w:val="00AF457C"/>
    <w:rsid w:val="00AF461C"/>
    <w:rsid w:val="00AF5363"/>
    <w:rsid w:val="00AF5F78"/>
    <w:rsid w:val="00AF66F1"/>
    <w:rsid w:val="00B00306"/>
    <w:rsid w:val="00B010D3"/>
    <w:rsid w:val="00B01CC2"/>
    <w:rsid w:val="00B01F0D"/>
    <w:rsid w:val="00B02A4C"/>
    <w:rsid w:val="00B03D26"/>
    <w:rsid w:val="00B04D36"/>
    <w:rsid w:val="00B04F11"/>
    <w:rsid w:val="00B05688"/>
    <w:rsid w:val="00B07988"/>
    <w:rsid w:val="00B11AC8"/>
    <w:rsid w:val="00B1312F"/>
    <w:rsid w:val="00B151C6"/>
    <w:rsid w:val="00B1687A"/>
    <w:rsid w:val="00B17793"/>
    <w:rsid w:val="00B17D79"/>
    <w:rsid w:val="00B20057"/>
    <w:rsid w:val="00B20E2B"/>
    <w:rsid w:val="00B21CA7"/>
    <w:rsid w:val="00B24C37"/>
    <w:rsid w:val="00B24F49"/>
    <w:rsid w:val="00B25A70"/>
    <w:rsid w:val="00B25F9A"/>
    <w:rsid w:val="00B3396B"/>
    <w:rsid w:val="00B34CA0"/>
    <w:rsid w:val="00B364F3"/>
    <w:rsid w:val="00B40D73"/>
    <w:rsid w:val="00B411BF"/>
    <w:rsid w:val="00B4299D"/>
    <w:rsid w:val="00B430D3"/>
    <w:rsid w:val="00B437BD"/>
    <w:rsid w:val="00B439FA"/>
    <w:rsid w:val="00B4485B"/>
    <w:rsid w:val="00B4783F"/>
    <w:rsid w:val="00B47CEF"/>
    <w:rsid w:val="00B52A20"/>
    <w:rsid w:val="00B553CF"/>
    <w:rsid w:val="00B5565B"/>
    <w:rsid w:val="00B560F8"/>
    <w:rsid w:val="00B566E0"/>
    <w:rsid w:val="00B5685D"/>
    <w:rsid w:val="00B57861"/>
    <w:rsid w:val="00B60E6E"/>
    <w:rsid w:val="00B64484"/>
    <w:rsid w:val="00B70EDB"/>
    <w:rsid w:val="00B71A5D"/>
    <w:rsid w:val="00B737C7"/>
    <w:rsid w:val="00B74A0D"/>
    <w:rsid w:val="00B75667"/>
    <w:rsid w:val="00B7594D"/>
    <w:rsid w:val="00B77D8A"/>
    <w:rsid w:val="00B81684"/>
    <w:rsid w:val="00B817F4"/>
    <w:rsid w:val="00B821AB"/>
    <w:rsid w:val="00B830F7"/>
    <w:rsid w:val="00B83DF6"/>
    <w:rsid w:val="00B83FEF"/>
    <w:rsid w:val="00B8620A"/>
    <w:rsid w:val="00B93C36"/>
    <w:rsid w:val="00B93DEE"/>
    <w:rsid w:val="00B94054"/>
    <w:rsid w:val="00B94253"/>
    <w:rsid w:val="00B950E8"/>
    <w:rsid w:val="00B954FC"/>
    <w:rsid w:val="00B96A20"/>
    <w:rsid w:val="00B96CF0"/>
    <w:rsid w:val="00B977E6"/>
    <w:rsid w:val="00BA2729"/>
    <w:rsid w:val="00BA283C"/>
    <w:rsid w:val="00BA2AEB"/>
    <w:rsid w:val="00BA3892"/>
    <w:rsid w:val="00BA40BE"/>
    <w:rsid w:val="00BA44AB"/>
    <w:rsid w:val="00BA48E0"/>
    <w:rsid w:val="00BA5EFB"/>
    <w:rsid w:val="00BA659A"/>
    <w:rsid w:val="00BA68C1"/>
    <w:rsid w:val="00BA7EB0"/>
    <w:rsid w:val="00BB0528"/>
    <w:rsid w:val="00BB1367"/>
    <w:rsid w:val="00BB3F4C"/>
    <w:rsid w:val="00BB724B"/>
    <w:rsid w:val="00BB72E6"/>
    <w:rsid w:val="00BC16BF"/>
    <w:rsid w:val="00BC201A"/>
    <w:rsid w:val="00BC38B8"/>
    <w:rsid w:val="00BD082C"/>
    <w:rsid w:val="00BD0FC4"/>
    <w:rsid w:val="00BD140B"/>
    <w:rsid w:val="00BD2A08"/>
    <w:rsid w:val="00BD386B"/>
    <w:rsid w:val="00BD3C69"/>
    <w:rsid w:val="00BD3D7A"/>
    <w:rsid w:val="00BD41F7"/>
    <w:rsid w:val="00BD689C"/>
    <w:rsid w:val="00BD7F9E"/>
    <w:rsid w:val="00BE1378"/>
    <w:rsid w:val="00BE1A06"/>
    <w:rsid w:val="00BE65B3"/>
    <w:rsid w:val="00BF10D2"/>
    <w:rsid w:val="00BF120B"/>
    <w:rsid w:val="00BF31CB"/>
    <w:rsid w:val="00BF4B69"/>
    <w:rsid w:val="00BF60E3"/>
    <w:rsid w:val="00BF62CE"/>
    <w:rsid w:val="00BF67D2"/>
    <w:rsid w:val="00BF70A1"/>
    <w:rsid w:val="00BF7D43"/>
    <w:rsid w:val="00C00D60"/>
    <w:rsid w:val="00C031D3"/>
    <w:rsid w:val="00C055A0"/>
    <w:rsid w:val="00C057E0"/>
    <w:rsid w:val="00C0591D"/>
    <w:rsid w:val="00C05C20"/>
    <w:rsid w:val="00C06066"/>
    <w:rsid w:val="00C067A4"/>
    <w:rsid w:val="00C10F74"/>
    <w:rsid w:val="00C11183"/>
    <w:rsid w:val="00C11CA8"/>
    <w:rsid w:val="00C11FE5"/>
    <w:rsid w:val="00C11FF6"/>
    <w:rsid w:val="00C122BF"/>
    <w:rsid w:val="00C13C8A"/>
    <w:rsid w:val="00C15135"/>
    <w:rsid w:val="00C17D89"/>
    <w:rsid w:val="00C2068D"/>
    <w:rsid w:val="00C206C4"/>
    <w:rsid w:val="00C232DD"/>
    <w:rsid w:val="00C2423A"/>
    <w:rsid w:val="00C24EE5"/>
    <w:rsid w:val="00C30CC4"/>
    <w:rsid w:val="00C30D3F"/>
    <w:rsid w:val="00C30DAA"/>
    <w:rsid w:val="00C30F1F"/>
    <w:rsid w:val="00C31089"/>
    <w:rsid w:val="00C319A2"/>
    <w:rsid w:val="00C3208A"/>
    <w:rsid w:val="00C346AF"/>
    <w:rsid w:val="00C34C05"/>
    <w:rsid w:val="00C3566B"/>
    <w:rsid w:val="00C35B23"/>
    <w:rsid w:val="00C37050"/>
    <w:rsid w:val="00C4018E"/>
    <w:rsid w:val="00C444D9"/>
    <w:rsid w:val="00C447FB"/>
    <w:rsid w:val="00C46896"/>
    <w:rsid w:val="00C47AE8"/>
    <w:rsid w:val="00C5257E"/>
    <w:rsid w:val="00C54C62"/>
    <w:rsid w:val="00C57CC6"/>
    <w:rsid w:val="00C60EC1"/>
    <w:rsid w:val="00C620E3"/>
    <w:rsid w:val="00C62997"/>
    <w:rsid w:val="00C633AB"/>
    <w:rsid w:val="00C63AC8"/>
    <w:rsid w:val="00C64849"/>
    <w:rsid w:val="00C65F58"/>
    <w:rsid w:val="00C66571"/>
    <w:rsid w:val="00C667F6"/>
    <w:rsid w:val="00C66CA6"/>
    <w:rsid w:val="00C71CB1"/>
    <w:rsid w:val="00C7357D"/>
    <w:rsid w:val="00C741B5"/>
    <w:rsid w:val="00C75004"/>
    <w:rsid w:val="00C755E8"/>
    <w:rsid w:val="00C7571D"/>
    <w:rsid w:val="00C75970"/>
    <w:rsid w:val="00C75C9D"/>
    <w:rsid w:val="00C811D4"/>
    <w:rsid w:val="00C8198E"/>
    <w:rsid w:val="00C8781D"/>
    <w:rsid w:val="00C905AC"/>
    <w:rsid w:val="00C90F7A"/>
    <w:rsid w:val="00C91CFB"/>
    <w:rsid w:val="00C91FAC"/>
    <w:rsid w:val="00C922C5"/>
    <w:rsid w:val="00C93297"/>
    <w:rsid w:val="00C95730"/>
    <w:rsid w:val="00C95962"/>
    <w:rsid w:val="00C96FE0"/>
    <w:rsid w:val="00C97AF1"/>
    <w:rsid w:val="00CA04E7"/>
    <w:rsid w:val="00CA09AA"/>
    <w:rsid w:val="00CA2919"/>
    <w:rsid w:val="00CA2C56"/>
    <w:rsid w:val="00CA5DA1"/>
    <w:rsid w:val="00CA743E"/>
    <w:rsid w:val="00CB047F"/>
    <w:rsid w:val="00CB10AB"/>
    <w:rsid w:val="00CB11BD"/>
    <w:rsid w:val="00CB4FA5"/>
    <w:rsid w:val="00CB58DD"/>
    <w:rsid w:val="00CB6343"/>
    <w:rsid w:val="00CB7648"/>
    <w:rsid w:val="00CB7B6B"/>
    <w:rsid w:val="00CC1E3E"/>
    <w:rsid w:val="00CC1E40"/>
    <w:rsid w:val="00CC27F5"/>
    <w:rsid w:val="00CC4072"/>
    <w:rsid w:val="00CC606C"/>
    <w:rsid w:val="00CD084C"/>
    <w:rsid w:val="00CD1DD3"/>
    <w:rsid w:val="00CD264D"/>
    <w:rsid w:val="00CD309B"/>
    <w:rsid w:val="00CD3122"/>
    <w:rsid w:val="00CD3560"/>
    <w:rsid w:val="00CD3F09"/>
    <w:rsid w:val="00CD492B"/>
    <w:rsid w:val="00CD5C78"/>
    <w:rsid w:val="00CE03B6"/>
    <w:rsid w:val="00CE05F2"/>
    <w:rsid w:val="00CE1225"/>
    <w:rsid w:val="00CE3257"/>
    <w:rsid w:val="00CE5878"/>
    <w:rsid w:val="00CE6AD5"/>
    <w:rsid w:val="00CE76BD"/>
    <w:rsid w:val="00CE7B0C"/>
    <w:rsid w:val="00CF02AC"/>
    <w:rsid w:val="00CF06E6"/>
    <w:rsid w:val="00CF1FF1"/>
    <w:rsid w:val="00CF2639"/>
    <w:rsid w:val="00CF2ED9"/>
    <w:rsid w:val="00CF3F01"/>
    <w:rsid w:val="00CF6AF3"/>
    <w:rsid w:val="00D017EE"/>
    <w:rsid w:val="00D02369"/>
    <w:rsid w:val="00D02C36"/>
    <w:rsid w:val="00D04FC8"/>
    <w:rsid w:val="00D05FD4"/>
    <w:rsid w:val="00D06088"/>
    <w:rsid w:val="00D0675C"/>
    <w:rsid w:val="00D06800"/>
    <w:rsid w:val="00D06EF9"/>
    <w:rsid w:val="00D0798F"/>
    <w:rsid w:val="00D07ADD"/>
    <w:rsid w:val="00D11683"/>
    <w:rsid w:val="00D11873"/>
    <w:rsid w:val="00D13880"/>
    <w:rsid w:val="00D13F53"/>
    <w:rsid w:val="00D14204"/>
    <w:rsid w:val="00D1536A"/>
    <w:rsid w:val="00D15F20"/>
    <w:rsid w:val="00D1624D"/>
    <w:rsid w:val="00D217CE"/>
    <w:rsid w:val="00D23556"/>
    <w:rsid w:val="00D25B79"/>
    <w:rsid w:val="00D30320"/>
    <w:rsid w:val="00D33313"/>
    <w:rsid w:val="00D33410"/>
    <w:rsid w:val="00D33EF4"/>
    <w:rsid w:val="00D344C9"/>
    <w:rsid w:val="00D3610A"/>
    <w:rsid w:val="00D41274"/>
    <w:rsid w:val="00D422E4"/>
    <w:rsid w:val="00D44A5C"/>
    <w:rsid w:val="00D46E28"/>
    <w:rsid w:val="00D46F2D"/>
    <w:rsid w:val="00D475CC"/>
    <w:rsid w:val="00D50F95"/>
    <w:rsid w:val="00D51565"/>
    <w:rsid w:val="00D52200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621D2"/>
    <w:rsid w:val="00D62390"/>
    <w:rsid w:val="00D6278F"/>
    <w:rsid w:val="00D62949"/>
    <w:rsid w:val="00D62D71"/>
    <w:rsid w:val="00D63D24"/>
    <w:rsid w:val="00D64A8E"/>
    <w:rsid w:val="00D66022"/>
    <w:rsid w:val="00D66065"/>
    <w:rsid w:val="00D7010A"/>
    <w:rsid w:val="00D7040B"/>
    <w:rsid w:val="00D70B79"/>
    <w:rsid w:val="00D70F5E"/>
    <w:rsid w:val="00D72894"/>
    <w:rsid w:val="00D7358C"/>
    <w:rsid w:val="00D75843"/>
    <w:rsid w:val="00D76E83"/>
    <w:rsid w:val="00D8036A"/>
    <w:rsid w:val="00D81307"/>
    <w:rsid w:val="00D820F3"/>
    <w:rsid w:val="00D84268"/>
    <w:rsid w:val="00D84515"/>
    <w:rsid w:val="00D86781"/>
    <w:rsid w:val="00D8778A"/>
    <w:rsid w:val="00D9120D"/>
    <w:rsid w:val="00D912DF"/>
    <w:rsid w:val="00D92265"/>
    <w:rsid w:val="00D9230B"/>
    <w:rsid w:val="00D94FF3"/>
    <w:rsid w:val="00D957C0"/>
    <w:rsid w:val="00D95BFF"/>
    <w:rsid w:val="00DA0F8E"/>
    <w:rsid w:val="00DA0FC0"/>
    <w:rsid w:val="00DA1D80"/>
    <w:rsid w:val="00DA2046"/>
    <w:rsid w:val="00DA3F00"/>
    <w:rsid w:val="00DA4846"/>
    <w:rsid w:val="00DA5E5B"/>
    <w:rsid w:val="00DA5F76"/>
    <w:rsid w:val="00DA6466"/>
    <w:rsid w:val="00DA727D"/>
    <w:rsid w:val="00DA7B57"/>
    <w:rsid w:val="00DA7BC7"/>
    <w:rsid w:val="00DB0564"/>
    <w:rsid w:val="00DB1539"/>
    <w:rsid w:val="00DB35C7"/>
    <w:rsid w:val="00DB39DE"/>
    <w:rsid w:val="00DB4322"/>
    <w:rsid w:val="00DB4699"/>
    <w:rsid w:val="00DB5EE5"/>
    <w:rsid w:val="00DB7E8C"/>
    <w:rsid w:val="00DC0F93"/>
    <w:rsid w:val="00DC1763"/>
    <w:rsid w:val="00DC28A6"/>
    <w:rsid w:val="00DC2DAA"/>
    <w:rsid w:val="00DC6A94"/>
    <w:rsid w:val="00DD0B3B"/>
    <w:rsid w:val="00DD1ED7"/>
    <w:rsid w:val="00DD242B"/>
    <w:rsid w:val="00DD3430"/>
    <w:rsid w:val="00DD6396"/>
    <w:rsid w:val="00DD6C70"/>
    <w:rsid w:val="00DE0376"/>
    <w:rsid w:val="00DE21CF"/>
    <w:rsid w:val="00DE3796"/>
    <w:rsid w:val="00DE3E7C"/>
    <w:rsid w:val="00DE4664"/>
    <w:rsid w:val="00DE4AD6"/>
    <w:rsid w:val="00DF02EC"/>
    <w:rsid w:val="00DF2728"/>
    <w:rsid w:val="00DF32AF"/>
    <w:rsid w:val="00DF3E4D"/>
    <w:rsid w:val="00DF4D70"/>
    <w:rsid w:val="00DF4F19"/>
    <w:rsid w:val="00DF5270"/>
    <w:rsid w:val="00E028E6"/>
    <w:rsid w:val="00E046C1"/>
    <w:rsid w:val="00E04A81"/>
    <w:rsid w:val="00E06AF4"/>
    <w:rsid w:val="00E07DFF"/>
    <w:rsid w:val="00E07E45"/>
    <w:rsid w:val="00E1039A"/>
    <w:rsid w:val="00E119CF"/>
    <w:rsid w:val="00E139D0"/>
    <w:rsid w:val="00E145E0"/>
    <w:rsid w:val="00E147A9"/>
    <w:rsid w:val="00E14913"/>
    <w:rsid w:val="00E150B1"/>
    <w:rsid w:val="00E175FF"/>
    <w:rsid w:val="00E17CFB"/>
    <w:rsid w:val="00E200C6"/>
    <w:rsid w:val="00E2030F"/>
    <w:rsid w:val="00E20661"/>
    <w:rsid w:val="00E20AD1"/>
    <w:rsid w:val="00E216A5"/>
    <w:rsid w:val="00E224C9"/>
    <w:rsid w:val="00E229F7"/>
    <w:rsid w:val="00E22EE3"/>
    <w:rsid w:val="00E242E6"/>
    <w:rsid w:val="00E250DB"/>
    <w:rsid w:val="00E2596F"/>
    <w:rsid w:val="00E316C4"/>
    <w:rsid w:val="00E32E0E"/>
    <w:rsid w:val="00E33802"/>
    <w:rsid w:val="00E33814"/>
    <w:rsid w:val="00E35AC6"/>
    <w:rsid w:val="00E35F47"/>
    <w:rsid w:val="00E377BF"/>
    <w:rsid w:val="00E452D0"/>
    <w:rsid w:val="00E45A9D"/>
    <w:rsid w:val="00E45DC1"/>
    <w:rsid w:val="00E460A1"/>
    <w:rsid w:val="00E467AB"/>
    <w:rsid w:val="00E47BD9"/>
    <w:rsid w:val="00E5141B"/>
    <w:rsid w:val="00E515A3"/>
    <w:rsid w:val="00E52F76"/>
    <w:rsid w:val="00E63516"/>
    <w:rsid w:val="00E63E31"/>
    <w:rsid w:val="00E705E5"/>
    <w:rsid w:val="00E70B0C"/>
    <w:rsid w:val="00E71EFF"/>
    <w:rsid w:val="00E72246"/>
    <w:rsid w:val="00E722AC"/>
    <w:rsid w:val="00E723D3"/>
    <w:rsid w:val="00E73E01"/>
    <w:rsid w:val="00E81486"/>
    <w:rsid w:val="00E83280"/>
    <w:rsid w:val="00E832C9"/>
    <w:rsid w:val="00E83E6E"/>
    <w:rsid w:val="00E85483"/>
    <w:rsid w:val="00E87AE6"/>
    <w:rsid w:val="00E91BF2"/>
    <w:rsid w:val="00E92F0A"/>
    <w:rsid w:val="00E93A7A"/>
    <w:rsid w:val="00E93B3D"/>
    <w:rsid w:val="00E93F5F"/>
    <w:rsid w:val="00E94307"/>
    <w:rsid w:val="00E94762"/>
    <w:rsid w:val="00E9627E"/>
    <w:rsid w:val="00E96FBC"/>
    <w:rsid w:val="00E9738B"/>
    <w:rsid w:val="00EA0281"/>
    <w:rsid w:val="00EA0BD3"/>
    <w:rsid w:val="00EA0BFA"/>
    <w:rsid w:val="00EA0E05"/>
    <w:rsid w:val="00EA1C41"/>
    <w:rsid w:val="00EA2730"/>
    <w:rsid w:val="00EA42BA"/>
    <w:rsid w:val="00EA5741"/>
    <w:rsid w:val="00EA6E6F"/>
    <w:rsid w:val="00EB2435"/>
    <w:rsid w:val="00EB3495"/>
    <w:rsid w:val="00EB534C"/>
    <w:rsid w:val="00EB7E4D"/>
    <w:rsid w:val="00EC0B57"/>
    <w:rsid w:val="00EC2B11"/>
    <w:rsid w:val="00EC36DD"/>
    <w:rsid w:val="00EC4B61"/>
    <w:rsid w:val="00EC555C"/>
    <w:rsid w:val="00EC6337"/>
    <w:rsid w:val="00EC7F9C"/>
    <w:rsid w:val="00ED0DE8"/>
    <w:rsid w:val="00ED3534"/>
    <w:rsid w:val="00ED3B7D"/>
    <w:rsid w:val="00ED71BB"/>
    <w:rsid w:val="00ED747D"/>
    <w:rsid w:val="00EE0A49"/>
    <w:rsid w:val="00EE15CA"/>
    <w:rsid w:val="00EE18BB"/>
    <w:rsid w:val="00EE1CDA"/>
    <w:rsid w:val="00EE24B7"/>
    <w:rsid w:val="00EE2AAB"/>
    <w:rsid w:val="00EE62B4"/>
    <w:rsid w:val="00EF0E50"/>
    <w:rsid w:val="00EF20FD"/>
    <w:rsid w:val="00EF2968"/>
    <w:rsid w:val="00EF3A4A"/>
    <w:rsid w:val="00EF3D43"/>
    <w:rsid w:val="00EF493B"/>
    <w:rsid w:val="00EF4F32"/>
    <w:rsid w:val="00F000F0"/>
    <w:rsid w:val="00F00923"/>
    <w:rsid w:val="00F00C9D"/>
    <w:rsid w:val="00F01A58"/>
    <w:rsid w:val="00F023A1"/>
    <w:rsid w:val="00F0301D"/>
    <w:rsid w:val="00F03891"/>
    <w:rsid w:val="00F05EED"/>
    <w:rsid w:val="00F06F02"/>
    <w:rsid w:val="00F06F10"/>
    <w:rsid w:val="00F077C0"/>
    <w:rsid w:val="00F10192"/>
    <w:rsid w:val="00F10DC7"/>
    <w:rsid w:val="00F13A50"/>
    <w:rsid w:val="00F16BB1"/>
    <w:rsid w:val="00F20046"/>
    <w:rsid w:val="00F206FE"/>
    <w:rsid w:val="00F20F81"/>
    <w:rsid w:val="00F21048"/>
    <w:rsid w:val="00F218EF"/>
    <w:rsid w:val="00F2357F"/>
    <w:rsid w:val="00F24A57"/>
    <w:rsid w:val="00F24F4D"/>
    <w:rsid w:val="00F2617C"/>
    <w:rsid w:val="00F2643A"/>
    <w:rsid w:val="00F2699C"/>
    <w:rsid w:val="00F27C52"/>
    <w:rsid w:val="00F3002F"/>
    <w:rsid w:val="00F328BD"/>
    <w:rsid w:val="00F3383E"/>
    <w:rsid w:val="00F346BC"/>
    <w:rsid w:val="00F3471B"/>
    <w:rsid w:val="00F3521B"/>
    <w:rsid w:val="00F35561"/>
    <w:rsid w:val="00F35865"/>
    <w:rsid w:val="00F37922"/>
    <w:rsid w:val="00F41605"/>
    <w:rsid w:val="00F42C2B"/>
    <w:rsid w:val="00F44100"/>
    <w:rsid w:val="00F44833"/>
    <w:rsid w:val="00F47AFE"/>
    <w:rsid w:val="00F47DF9"/>
    <w:rsid w:val="00F50020"/>
    <w:rsid w:val="00F50849"/>
    <w:rsid w:val="00F52A4B"/>
    <w:rsid w:val="00F542D8"/>
    <w:rsid w:val="00F548C8"/>
    <w:rsid w:val="00F56253"/>
    <w:rsid w:val="00F5765A"/>
    <w:rsid w:val="00F57C72"/>
    <w:rsid w:val="00F6014E"/>
    <w:rsid w:val="00F60802"/>
    <w:rsid w:val="00F61564"/>
    <w:rsid w:val="00F61FDE"/>
    <w:rsid w:val="00F64966"/>
    <w:rsid w:val="00F6501B"/>
    <w:rsid w:val="00F669E3"/>
    <w:rsid w:val="00F703C3"/>
    <w:rsid w:val="00F71F79"/>
    <w:rsid w:val="00F721A1"/>
    <w:rsid w:val="00F724E3"/>
    <w:rsid w:val="00F72F30"/>
    <w:rsid w:val="00F74A7A"/>
    <w:rsid w:val="00F7597A"/>
    <w:rsid w:val="00F75AE8"/>
    <w:rsid w:val="00F75B83"/>
    <w:rsid w:val="00F77898"/>
    <w:rsid w:val="00F77CFA"/>
    <w:rsid w:val="00F80D8F"/>
    <w:rsid w:val="00F8100D"/>
    <w:rsid w:val="00F81F25"/>
    <w:rsid w:val="00F837DD"/>
    <w:rsid w:val="00F849D7"/>
    <w:rsid w:val="00F84A2F"/>
    <w:rsid w:val="00F850EB"/>
    <w:rsid w:val="00F85744"/>
    <w:rsid w:val="00F90391"/>
    <w:rsid w:val="00F9046C"/>
    <w:rsid w:val="00F90C86"/>
    <w:rsid w:val="00F90E2A"/>
    <w:rsid w:val="00F915AB"/>
    <w:rsid w:val="00F91DAC"/>
    <w:rsid w:val="00F92174"/>
    <w:rsid w:val="00F92242"/>
    <w:rsid w:val="00F9495D"/>
    <w:rsid w:val="00F95013"/>
    <w:rsid w:val="00F9632D"/>
    <w:rsid w:val="00F9650D"/>
    <w:rsid w:val="00FA0509"/>
    <w:rsid w:val="00FA0E7C"/>
    <w:rsid w:val="00FA1D8F"/>
    <w:rsid w:val="00FA1E61"/>
    <w:rsid w:val="00FA2FA0"/>
    <w:rsid w:val="00FA31B3"/>
    <w:rsid w:val="00FA53C1"/>
    <w:rsid w:val="00FA5871"/>
    <w:rsid w:val="00FA6225"/>
    <w:rsid w:val="00FA6686"/>
    <w:rsid w:val="00FA6BCC"/>
    <w:rsid w:val="00FA750B"/>
    <w:rsid w:val="00FA7688"/>
    <w:rsid w:val="00FA7AA6"/>
    <w:rsid w:val="00FA7B16"/>
    <w:rsid w:val="00FA7C04"/>
    <w:rsid w:val="00FB0443"/>
    <w:rsid w:val="00FB18E8"/>
    <w:rsid w:val="00FB19E9"/>
    <w:rsid w:val="00FB22E5"/>
    <w:rsid w:val="00FB2312"/>
    <w:rsid w:val="00FB2F94"/>
    <w:rsid w:val="00FB3C29"/>
    <w:rsid w:val="00FB3CD6"/>
    <w:rsid w:val="00FB52FD"/>
    <w:rsid w:val="00FB6D13"/>
    <w:rsid w:val="00FC1859"/>
    <w:rsid w:val="00FC2742"/>
    <w:rsid w:val="00FC3BBC"/>
    <w:rsid w:val="00FC3EEB"/>
    <w:rsid w:val="00FC553E"/>
    <w:rsid w:val="00FC65A0"/>
    <w:rsid w:val="00FD0148"/>
    <w:rsid w:val="00FD10D2"/>
    <w:rsid w:val="00FD282A"/>
    <w:rsid w:val="00FD2A71"/>
    <w:rsid w:val="00FD4CC0"/>
    <w:rsid w:val="00FD5AFC"/>
    <w:rsid w:val="00FD62B2"/>
    <w:rsid w:val="00FD6A3D"/>
    <w:rsid w:val="00FD6BB9"/>
    <w:rsid w:val="00FE22FE"/>
    <w:rsid w:val="00FE74FC"/>
    <w:rsid w:val="00FE761D"/>
    <w:rsid w:val="00FE76FA"/>
    <w:rsid w:val="00FF01C5"/>
    <w:rsid w:val="00FF1716"/>
    <w:rsid w:val="00FF23D1"/>
    <w:rsid w:val="00FF2A88"/>
    <w:rsid w:val="00FF51D0"/>
    <w:rsid w:val="00FF52CC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="f" fillcolor="white" strokecolor="windowText">
      <v:fill color="white" on="f"/>
      <v:stroke color="windowText"/>
    </o:shapedefaults>
    <o:shapelayout v:ext="edit">
      <o:idmap v:ext="edit" data="1"/>
    </o:shapelayout>
  </w:shapeDefaults>
  <w:decimalSymbol w:val="."/>
  <w:listSeparator w:val=","/>
  <w14:docId w14:val="47E5D02D"/>
  <w15:chartTrackingRefBased/>
  <w15:docId w15:val="{E44F0FA5-6D43-4352-AE00-A5B7716E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character" w:styleId="PlaceholderText">
    <w:name w:val="Placeholder Text"/>
    <w:basedOn w:val="DefaultParagraphFont"/>
    <w:uiPriority w:val="99"/>
    <w:semiHidden/>
    <w:rsid w:val="006E19A2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DE379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312F"/>
    <w:rPr>
      <w:rFonts w:ascii="Times New Roman" w:hAnsi="Times New Roman"/>
      <w:lang w:val="en-GB" w:eastAsia="en-US"/>
    </w:rPr>
  </w:style>
  <w:style w:type="paragraph" w:customStyle="1" w:styleId="TdocHeader2">
    <w:name w:val="Tdoc_Header_2"/>
    <w:basedOn w:val="Normal"/>
    <w:rsid w:val="005D1F4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D1F4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0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HR33RHYHUWRF-4-5454</_dlc_DocId>
    <_dlc_DocIdUrl xmlns="c06861ca-3f08-4d07-bff7-bb15bac121f4">
      <Url>https://projects.qualcomm.com/sites/pentari/_layouts/15/DocIdRedir.aspx?ID=HR33RHYHUWRF-4-5454</Url>
      <Description>HR33RHYHUWRF-4-5454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96990-29B7-42E5-BB42-BB0549289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2F959-AF6C-40F5-84F3-971B9BD5D1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4A84C1-DD51-4EE7-AAEB-1A54BA2FD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572858-58F7-4779-8705-27E72EAA29F6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06861ca-3f08-4d07-bff7-bb15bac121f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3653BA8-5C76-4972-A3F0-2005D239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677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Yi Huang</cp:lastModifiedBy>
  <cp:revision>58</cp:revision>
  <cp:lastPrinted>2008-07-23T01:19:00Z</cp:lastPrinted>
  <dcterms:created xsi:type="dcterms:W3CDTF">2017-05-06T22:31:00Z</dcterms:created>
  <dcterms:modified xsi:type="dcterms:W3CDTF">2017-08-12T01:00:00Z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a6720328-98b7-4e9f-bf6b-770ded522170</vt:lpwstr>
  </property>
</Properties>
</file>